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A912" w14:textId="3269AC14" w:rsidR="005E1CC1" w:rsidRPr="006105A3" w:rsidRDefault="002C69E9" w:rsidP="002C69E9">
      <w:pPr>
        <w:jc w:val="right"/>
        <w:rPr>
          <w:rFonts w:ascii="Proxima Nova Medium" w:hAnsi="Proxima Nova Medium" w:cs="Tahoma"/>
          <w:b/>
          <w:bCs/>
          <w:color w:val="3E6858"/>
          <w:sz w:val="36"/>
          <w:szCs w:val="36"/>
        </w:rPr>
      </w:pPr>
      <w:r w:rsidRPr="006105A3">
        <w:rPr>
          <w:rFonts w:ascii="Proxima Nova Medium" w:hAnsi="Proxima Nova Medium" w:cs="Tahoma"/>
          <w:b/>
          <w:bCs/>
          <w:color w:val="3E6858"/>
          <w:sz w:val="36"/>
          <w:szCs w:val="36"/>
        </w:rPr>
        <w:t>APPLICANT RENTAL CRITERIA</w:t>
      </w:r>
    </w:p>
    <w:p w14:paraId="0D4165C7" w14:textId="77777777" w:rsidR="002C69E9" w:rsidRPr="002C69E9" w:rsidRDefault="002C69E9" w:rsidP="00AA0498">
      <w:pPr>
        <w:rPr>
          <w:rFonts w:ascii="Post Grotesk Light" w:hAnsi="Post Grotesk Light" w:cs="Tahoma"/>
          <w:sz w:val="22"/>
          <w:szCs w:val="22"/>
        </w:rPr>
      </w:pPr>
    </w:p>
    <w:p w14:paraId="6360D9A1" w14:textId="77777777" w:rsidR="00AA0498" w:rsidRPr="002C69E9" w:rsidRDefault="00AA0498">
      <w:pPr>
        <w:pStyle w:val="BodyText3"/>
        <w:spacing w:after="0"/>
        <w:rPr>
          <w:rFonts w:ascii="Post Grotesk Light" w:hAnsi="Post Grotesk Light" w:cs="Tahoma"/>
          <w:sz w:val="22"/>
          <w:szCs w:val="22"/>
        </w:rPr>
      </w:pPr>
    </w:p>
    <w:p w14:paraId="1589ED87" w14:textId="1D8771C5" w:rsidR="00870EF1" w:rsidRPr="006105A3" w:rsidRDefault="00AA0498">
      <w:pPr>
        <w:pStyle w:val="BodyText3"/>
        <w:spacing w:after="0"/>
        <w:rPr>
          <w:rFonts w:ascii="Proxima Nova Light" w:hAnsi="Proxima Nova Light" w:cs="Tahoma"/>
          <w:sz w:val="22"/>
          <w:szCs w:val="22"/>
        </w:rPr>
      </w:pPr>
      <w:r w:rsidRPr="006105A3">
        <w:rPr>
          <w:rFonts w:ascii="Proxima Nova Light" w:hAnsi="Proxima Nova Light" w:cs="Tahoma"/>
          <w:sz w:val="22"/>
          <w:szCs w:val="22"/>
          <w:u w:val="single"/>
        </w:rPr>
        <w:t>RENTAL APPLICATION</w:t>
      </w:r>
      <w:r w:rsidR="00DB366A" w:rsidRPr="006105A3">
        <w:rPr>
          <w:rFonts w:ascii="Proxima Nova Light" w:hAnsi="Proxima Nova Light" w:cs="Tahoma"/>
          <w:sz w:val="22"/>
          <w:szCs w:val="22"/>
        </w:rPr>
        <w:t xml:space="preserve">:  </w:t>
      </w:r>
      <w:r w:rsidRPr="006105A3">
        <w:rPr>
          <w:rFonts w:ascii="Proxima Nova Light" w:hAnsi="Proxima Nova Light" w:cs="Tahoma"/>
          <w:sz w:val="22"/>
          <w:szCs w:val="22"/>
        </w:rPr>
        <w:t xml:space="preserve">All Adult applicants 18 or older must submit a fully completed, </w:t>
      </w:r>
      <w:r w:rsidR="008B5D71" w:rsidRPr="006105A3">
        <w:rPr>
          <w:rFonts w:ascii="Proxima Nova Light" w:hAnsi="Proxima Nova Light" w:cs="Tahoma"/>
          <w:sz w:val="22"/>
          <w:szCs w:val="22"/>
        </w:rPr>
        <w:t>dated,</w:t>
      </w:r>
      <w:r w:rsidRPr="006105A3">
        <w:rPr>
          <w:rFonts w:ascii="Proxima Nova Light" w:hAnsi="Proxima Nova Light" w:cs="Tahoma"/>
          <w:sz w:val="22"/>
          <w:szCs w:val="22"/>
        </w:rPr>
        <w:t xml:space="preserve"> and signed residency application and fee.  Applicant must provide proof of identity.  </w:t>
      </w:r>
      <w:r w:rsidR="00870EF1" w:rsidRPr="006105A3">
        <w:rPr>
          <w:rFonts w:ascii="Proxima Nova Light" w:hAnsi="Proxima Nova Light" w:cs="Tahoma"/>
          <w:sz w:val="22"/>
          <w:szCs w:val="22"/>
        </w:rPr>
        <w:t xml:space="preserve">For non-U.S. citizens, </w:t>
      </w:r>
      <w:r w:rsidR="002D2E44" w:rsidRPr="006105A3">
        <w:rPr>
          <w:rFonts w:ascii="Proxima Nova Light" w:hAnsi="Proxima Nova Light" w:cs="Tahoma"/>
          <w:sz w:val="22"/>
          <w:szCs w:val="22"/>
        </w:rPr>
        <w:t xml:space="preserve">we </w:t>
      </w:r>
      <w:r w:rsidR="008B5D71" w:rsidRPr="006105A3">
        <w:rPr>
          <w:rFonts w:ascii="Proxima Nova Light" w:hAnsi="Proxima Nova Light" w:cs="Tahoma"/>
          <w:sz w:val="22"/>
          <w:szCs w:val="22"/>
        </w:rPr>
        <w:t>may</w:t>
      </w:r>
      <w:r w:rsidR="002D2E44" w:rsidRPr="006105A3">
        <w:rPr>
          <w:rFonts w:ascii="Proxima Nova Light" w:hAnsi="Proxima Nova Light" w:cs="Tahoma"/>
          <w:sz w:val="22"/>
          <w:szCs w:val="22"/>
        </w:rPr>
        <w:t xml:space="preserve"> require a supplemental application.  </w:t>
      </w:r>
      <w:r w:rsidR="00870EF1" w:rsidRPr="006105A3">
        <w:rPr>
          <w:rFonts w:ascii="Proxima Nova Light" w:hAnsi="Proxima Nova Light" w:cs="Tahoma"/>
          <w:sz w:val="22"/>
          <w:szCs w:val="22"/>
        </w:rPr>
        <w:t xml:space="preserve">Any omissions or falsifications may result in rejection of an application or termination of a lease.  </w:t>
      </w:r>
    </w:p>
    <w:p w14:paraId="676A0711" w14:textId="77777777" w:rsidR="00870EF1" w:rsidRPr="006105A3" w:rsidRDefault="00870EF1">
      <w:pPr>
        <w:pStyle w:val="BodyText3"/>
        <w:spacing w:after="0"/>
        <w:rPr>
          <w:rFonts w:ascii="Proxima Nova Light" w:hAnsi="Proxima Nova Light" w:cs="Tahoma"/>
          <w:sz w:val="22"/>
          <w:szCs w:val="22"/>
        </w:rPr>
      </w:pPr>
    </w:p>
    <w:p w14:paraId="699E0BC3" w14:textId="082E7825" w:rsidR="00870EF1" w:rsidRPr="006105A3" w:rsidRDefault="00870EF1" w:rsidP="00870EF1">
      <w:pPr>
        <w:rPr>
          <w:rFonts w:ascii="Proxima Nova Light" w:hAnsi="Proxima Nova Light" w:cs="Tahoma"/>
          <w:sz w:val="22"/>
          <w:szCs w:val="22"/>
        </w:rPr>
      </w:pPr>
      <w:r w:rsidRPr="006105A3">
        <w:rPr>
          <w:rFonts w:ascii="Proxima Nova Light" w:hAnsi="Proxima Nova Light" w:cs="Tahoma"/>
          <w:caps/>
          <w:sz w:val="22"/>
          <w:szCs w:val="22"/>
          <w:u w:val="single"/>
        </w:rPr>
        <w:t>Application Fee</w:t>
      </w:r>
      <w:r w:rsidRPr="006105A3">
        <w:rPr>
          <w:rFonts w:ascii="Proxima Nova Light" w:hAnsi="Proxima Nova Light" w:cs="Tahoma"/>
          <w:sz w:val="22"/>
          <w:szCs w:val="22"/>
          <w:u w:val="single"/>
        </w:rPr>
        <w:t>:</w:t>
      </w:r>
      <w:r w:rsidRPr="006105A3">
        <w:rPr>
          <w:rFonts w:ascii="Proxima Nova Light" w:hAnsi="Proxima Nova Light" w:cs="Tahoma"/>
          <w:sz w:val="22"/>
          <w:szCs w:val="22"/>
        </w:rPr>
        <w:t xml:space="preserve">  A non-refundable application fee is required per application.  </w:t>
      </w:r>
    </w:p>
    <w:p w14:paraId="6F3629F4" w14:textId="77777777" w:rsidR="00870EF1" w:rsidRPr="006105A3" w:rsidRDefault="00870EF1" w:rsidP="00870EF1">
      <w:pPr>
        <w:rPr>
          <w:rFonts w:ascii="Proxima Nova Light" w:hAnsi="Proxima Nova Light" w:cs="Tahoma"/>
          <w:sz w:val="22"/>
          <w:szCs w:val="22"/>
        </w:rPr>
      </w:pPr>
    </w:p>
    <w:p w14:paraId="0BF467FC" w14:textId="5C0F735A" w:rsidR="00870EF1" w:rsidRPr="006105A3" w:rsidRDefault="00870EF1" w:rsidP="00870EF1">
      <w:pPr>
        <w:rPr>
          <w:rFonts w:ascii="Proxima Nova Light" w:hAnsi="Proxima Nova Light" w:cs="Tahoma"/>
          <w:sz w:val="22"/>
          <w:szCs w:val="22"/>
        </w:rPr>
      </w:pPr>
      <w:r w:rsidRPr="006105A3">
        <w:rPr>
          <w:rFonts w:ascii="Proxima Nova Light" w:hAnsi="Proxima Nova Light" w:cs="Tahoma"/>
          <w:sz w:val="22"/>
          <w:szCs w:val="22"/>
        </w:rPr>
        <w:t xml:space="preserve">We </w:t>
      </w:r>
      <w:r w:rsidR="002F2F8D" w:rsidRPr="006105A3">
        <w:rPr>
          <w:rFonts w:ascii="Proxima Nova Light" w:hAnsi="Proxima Nova Light" w:cs="Tahoma"/>
          <w:sz w:val="22"/>
          <w:szCs w:val="22"/>
        </w:rPr>
        <w:t xml:space="preserve">will </w:t>
      </w:r>
      <w:r w:rsidRPr="006105A3">
        <w:rPr>
          <w:rFonts w:ascii="Proxima Nova Light" w:hAnsi="Proxima Nova Light" w:cs="Tahoma"/>
          <w:sz w:val="22"/>
          <w:szCs w:val="22"/>
        </w:rPr>
        <w:t xml:space="preserve">require </w:t>
      </w:r>
      <w:r w:rsidR="002F2F8D" w:rsidRPr="006105A3">
        <w:rPr>
          <w:rFonts w:ascii="Proxima Nova Light" w:hAnsi="Proxima Nova Light" w:cs="Tahoma"/>
          <w:sz w:val="22"/>
          <w:szCs w:val="22"/>
        </w:rPr>
        <w:t>the security</w:t>
      </w:r>
      <w:r w:rsidRPr="006105A3">
        <w:rPr>
          <w:rFonts w:ascii="Proxima Nova Light" w:hAnsi="Proxima Nova Light" w:cs="Tahoma"/>
          <w:sz w:val="22"/>
          <w:szCs w:val="22"/>
        </w:rPr>
        <w:t xml:space="preserve"> deposit to be collected to hold a property off the market. In the event the application is </w:t>
      </w:r>
      <w:r w:rsidR="00346CF5" w:rsidRPr="006105A3">
        <w:rPr>
          <w:rFonts w:ascii="Proxima Nova Light" w:hAnsi="Proxima Nova Light" w:cs="Tahoma"/>
          <w:sz w:val="22"/>
          <w:szCs w:val="22"/>
        </w:rPr>
        <w:t>approved,</w:t>
      </w:r>
      <w:r w:rsidRPr="006105A3">
        <w:rPr>
          <w:rFonts w:ascii="Proxima Nova Light" w:hAnsi="Proxima Nova Light" w:cs="Tahoma"/>
          <w:sz w:val="22"/>
          <w:szCs w:val="22"/>
        </w:rPr>
        <w:t xml:space="preserve"> and applicant fails to </w:t>
      </w:r>
      <w:r w:rsidR="007540F9" w:rsidRPr="006105A3">
        <w:rPr>
          <w:rFonts w:ascii="Proxima Nova Light" w:hAnsi="Proxima Nova Light" w:cs="Tahoma"/>
          <w:sz w:val="22"/>
          <w:szCs w:val="22"/>
        </w:rPr>
        <w:t>enter</w:t>
      </w:r>
      <w:r w:rsidRPr="006105A3">
        <w:rPr>
          <w:rFonts w:ascii="Proxima Nova Light" w:hAnsi="Proxima Nova Light" w:cs="Tahoma"/>
          <w:sz w:val="22"/>
          <w:szCs w:val="22"/>
        </w:rPr>
        <w:t xml:space="preserve"> a lease, the applicant shall forfeit this deposit. </w:t>
      </w:r>
    </w:p>
    <w:p w14:paraId="3A45E937" w14:textId="77777777" w:rsidR="005E1CC1" w:rsidRPr="006105A3" w:rsidRDefault="005E1CC1">
      <w:pPr>
        <w:rPr>
          <w:rFonts w:ascii="Proxima Nova Light" w:hAnsi="Proxima Nova Light" w:cs="Tahoma"/>
          <w:sz w:val="22"/>
          <w:szCs w:val="22"/>
        </w:rPr>
      </w:pPr>
    </w:p>
    <w:p w14:paraId="2710C570" w14:textId="0B08BF96" w:rsidR="005E1CC1" w:rsidRPr="006105A3" w:rsidRDefault="00DB366A">
      <w:pPr>
        <w:rPr>
          <w:rFonts w:ascii="Proxima Nova Light" w:hAnsi="Proxima Nova Light" w:cs="Tahoma"/>
          <w:sz w:val="22"/>
          <w:szCs w:val="22"/>
        </w:rPr>
      </w:pPr>
      <w:r w:rsidRPr="006105A3">
        <w:rPr>
          <w:rFonts w:ascii="Proxima Nova Light" w:hAnsi="Proxima Nova Light" w:cs="Tahoma"/>
          <w:sz w:val="22"/>
          <w:szCs w:val="22"/>
          <w:u w:val="single"/>
        </w:rPr>
        <w:t>OCCUPANCY STANDARD</w:t>
      </w:r>
      <w:r w:rsidRPr="006105A3">
        <w:rPr>
          <w:rFonts w:ascii="Proxima Nova Light" w:hAnsi="Proxima Nova Light" w:cs="Tahoma"/>
          <w:sz w:val="22"/>
          <w:szCs w:val="22"/>
        </w:rPr>
        <w:t>:</w:t>
      </w:r>
      <w:r w:rsidR="001D748B" w:rsidRPr="006105A3">
        <w:rPr>
          <w:rFonts w:ascii="Proxima Nova Light" w:hAnsi="Proxima Nova Light" w:cs="Tahoma"/>
          <w:sz w:val="22"/>
          <w:szCs w:val="22"/>
        </w:rPr>
        <w:t xml:space="preserve"> </w:t>
      </w:r>
      <w:r w:rsidRPr="006105A3">
        <w:rPr>
          <w:rFonts w:ascii="Proxima Nova Light" w:hAnsi="Proxima Nova Light" w:cs="Tahoma"/>
          <w:sz w:val="22"/>
          <w:szCs w:val="22"/>
        </w:rPr>
        <w:t>TWO PERSON</w:t>
      </w:r>
      <w:r w:rsidR="00DB2D90" w:rsidRPr="006105A3">
        <w:rPr>
          <w:rFonts w:ascii="Proxima Nova Light" w:hAnsi="Proxima Nova Light" w:cs="Tahoma"/>
          <w:sz w:val="22"/>
          <w:szCs w:val="22"/>
        </w:rPr>
        <w:t xml:space="preserve"> MAX </w:t>
      </w:r>
      <w:r w:rsidRPr="006105A3">
        <w:rPr>
          <w:rFonts w:ascii="Proxima Nova Light" w:hAnsi="Proxima Nova Light" w:cs="Tahoma"/>
          <w:sz w:val="22"/>
          <w:szCs w:val="22"/>
        </w:rPr>
        <w:t>OCCUPANCY PER BEDROOM. (Unless otherwise dictated by state or federal law)</w:t>
      </w:r>
    </w:p>
    <w:p w14:paraId="49732717" w14:textId="77777777" w:rsidR="005E1CC1" w:rsidRPr="006105A3" w:rsidRDefault="005E1CC1">
      <w:pPr>
        <w:rPr>
          <w:rFonts w:ascii="Proxima Nova Light" w:hAnsi="Proxima Nova Light" w:cs="Tahoma"/>
          <w:sz w:val="22"/>
          <w:szCs w:val="22"/>
        </w:rPr>
      </w:pPr>
    </w:p>
    <w:p w14:paraId="61AF692E" w14:textId="77777777" w:rsidR="005E1CC1" w:rsidRPr="006105A3" w:rsidRDefault="00DB366A">
      <w:pPr>
        <w:rPr>
          <w:rFonts w:ascii="Proxima Nova Light" w:hAnsi="Proxima Nova Light" w:cs="Tahoma"/>
          <w:sz w:val="22"/>
          <w:szCs w:val="22"/>
        </w:rPr>
      </w:pPr>
      <w:r w:rsidRPr="006105A3">
        <w:rPr>
          <w:rFonts w:ascii="Proxima Nova Light" w:hAnsi="Proxima Nova Light" w:cs="Tahoma"/>
          <w:sz w:val="22"/>
          <w:szCs w:val="22"/>
          <w:u w:val="single"/>
        </w:rPr>
        <w:t>AVAILABILITY POLICY</w:t>
      </w:r>
      <w:r w:rsidRPr="006105A3">
        <w:rPr>
          <w:rFonts w:ascii="Proxima Nova Light" w:hAnsi="Proxima Nova Light" w:cs="Tahoma"/>
          <w:sz w:val="22"/>
          <w:szCs w:val="22"/>
        </w:rPr>
        <w:t>:  Apartments become available to prelease when the current resident submits a written notice to vacate.</w:t>
      </w:r>
    </w:p>
    <w:p w14:paraId="21630306" w14:textId="77777777" w:rsidR="005E1CC1" w:rsidRPr="006105A3" w:rsidRDefault="005E1CC1">
      <w:pPr>
        <w:rPr>
          <w:rFonts w:ascii="Proxima Nova Light" w:hAnsi="Proxima Nova Light" w:cs="Tahoma"/>
          <w:sz w:val="22"/>
          <w:szCs w:val="22"/>
        </w:rPr>
      </w:pPr>
    </w:p>
    <w:p w14:paraId="6E77B393" w14:textId="77777777" w:rsidR="005E1CC1" w:rsidRPr="006105A3" w:rsidRDefault="00DB366A">
      <w:pPr>
        <w:jc w:val="both"/>
        <w:rPr>
          <w:rFonts w:ascii="Proxima Nova Light" w:hAnsi="Proxima Nova Light" w:cs="Tahoma"/>
          <w:sz w:val="22"/>
          <w:szCs w:val="22"/>
        </w:rPr>
      </w:pPr>
      <w:r w:rsidRPr="006105A3">
        <w:rPr>
          <w:rFonts w:ascii="Proxima Nova Light" w:hAnsi="Proxima Nova Light" w:cs="Tahoma"/>
          <w:caps/>
          <w:sz w:val="22"/>
          <w:szCs w:val="22"/>
          <w:u w:val="single"/>
        </w:rPr>
        <w:t>Age Requirement</w:t>
      </w:r>
      <w:r w:rsidRPr="006105A3">
        <w:rPr>
          <w:rFonts w:ascii="Proxima Nova Light" w:hAnsi="Proxima Nova Light" w:cs="Tahoma"/>
          <w:sz w:val="22"/>
          <w:szCs w:val="22"/>
          <w:u w:val="single"/>
        </w:rPr>
        <w:t>:</w:t>
      </w:r>
      <w:r w:rsidRPr="006105A3">
        <w:rPr>
          <w:rFonts w:ascii="Proxima Nova Light" w:hAnsi="Proxima Nova Light" w:cs="Tahoma"/>
          <w:sz w:val="22"/>
          <w:szCs w:val="22"/>
        </w:rPr>
        <w:t xml:space="preserve">  Lease holder(s) must be 18 years of age or older.  All occupants 18 years of age or older will be required to complete an application (even if living with parent or guardian).</w:t>
      </w:r>
    </w:p>
    <w:p w14:paraId="013109AA" w14:textId="77777777" w:rsidR="005E1CC1" w:rsidRPr="006105A3" w:rsidRDefault="005E1CC1">
      <w:pPr>
        <w:rPr>
          <w:rFonts w:ascii="Proxima Nova Light" w:hAnsi="Proxima Nova Light" w:cs="Tahoma"/>
          <w:sz w:val="22"/>
          <w:szCs w:val="22"/>
        </w:rPr>
      </w:pPr>
    </w:p>
    <w:p w14:paraId="514C6A97" w14:textId="535B8E55" w:rsidR="00AA0498" w:rsidRPr="006105A3" w:rsidRDefault="00DB366A" w:rsidP="00AA0498">
      <w:pPr>
        <w:jc w:val="both"/>
        <w:rPr>
          <w:rFonts w:ascii="Proxima Nova Light" w:hAnsi="Proxima Nova Light" w:cs="Tahoma"/>
          <w:sz w:val="22"/>
          <w:szCs w:val="22"/>
        </w:rPr>
      </w:pPr>
      <w:r w:rsidRPr="006105A3">
        <w:rPr>
          <w:rFonts w:ascii="Proxima Nova Light" w:hAnsi="Proxima Nova Light" w:cs="Tahoma"/>
          <w:caps/>
          <w:sz w:val="22"/>
          <w:szCs w:val="22"/>
          <w:u w:val="single"/>
        </w:rPr>
        <w:t>Income Requirement</w:t>
      </w:r>
      <w:r w:rsidRPr="006105A3">
        <w:rPr>
          <w:rFonts w:ascii="Proxima Nova Light" w:hAnsi="Proxima Nova Light" w:cs="Tahoma"/>
          <w:sz w:val="22"/>
          <w:szCs w:val="22"/>
          <w:u w:val="single"/>
        </w:rPr>
        <w:t>:</w:t>
      </w:r>
      <w:r w:rsidRPr="006105A3">
        <w:rPr>
          <w:rFonts w:ascii="Proxima Nova Light" w:hAnsi="Proxima Nova Light" w:cs="Tahoma"/>
          <w:sz w:val="22"/>
          <w:szCs w:val="22"/>
        </w:rPr>
        <w:t xml:space="preserve">  </w:t>
      </w:r>
      <w:r w:rsidR="00AA0498" w:rsidRPr="006105A3">
        <w:rPr>
          <w:rFonts w:ascii="Proxima Nova Light" w:hAnsi="Proxima Nova Light" w:cs="Tahoma"/>
          <w:sz w:val="22"/>
          <w:szCs w:val="22"/>
        </w:rPr>
        <w:t xml:space="preserve">Applicants must have a combined gross income of at least </w:t>
      </w:r>
      <w:r w:rsidR="00666999">
        <w:rPr>
          <w:rFonts w:ascii="Proxima Nova Light" w:hAnsi="Proxima Nova Light" w:cs="Tahoma"/>
          <w:sz w:val="22"/>
          <w:szCs w:val="22"/>
        </w:rPr>
        <w:t>two</w:t>
      </w:r>
      <w:r w:rsidR="00AA0498" w:rsidRPr="006105A3">
        <w:rPr>
          <w:rFonts w:ascii="Proxima Nova Light" w:hAnsi="Proxima Nova Light" w:cs="Tahoma"/>
          <w:sz w:val="22"/>
          <w:szCs w:val="22"/>
        </w:rPr>
        <w:t xml:space="preserve"> times the monthly rent. All sources of other income must be verifiable if needed to qualify for a rental unit.</w:t>
      </w:r>
    </w:p>
    <w:p w14:paraId="4EAE2E4D" w14:textId="77777777" w:rsidR="00AA0498" w:rsidRPr="006105A3" w:rsidRDefault="00AA0498">
      <w:pPr>
        <w:jc w:val="both"/>
        <w:rPr>
          <w:rFonts w:ascii="Proxima Nova Light" w:hAnsi="Proxima Nova Light" w:cs="Tahoma"/>
          <w:caps/>
          <w:sz w:val="22"/>
          <w:szCs w:val="22"/>
          <w:u w:val="single"/>
        </w:rPr>
      </w:pPr>
    </w:p>
    <w:p w14:paraId="0B332F52" w14:textId="619245F7" w:rsidR="005E1CC1" w:rsidRPr="006105A3" w:rsidRDefault="00DB366A">
      <w:pPr>
        <w:jc w:val="both"/>
        <w:rPr>
          <w:rFonts w:ascii="Proxima Nova Light" w:hAnsi="Proxima Nova Light" w:cs="Tahoma"/>
          <w:sz w:val="22"/>
          <w:szCs w:val="22"/>
        </w:rPr>
      </w:pPr>
      <w:r w:rsidRPr="006105A3">
        <w:rPr>
          <w:rFonts w:ascii="Proxima Nova Light" w:hAnsi="Proxima Nova Light" w:cs="Tahoma"/>
          <w:caps/>
          <w:sz w:val="22"/>
          <w:szCs w:val="22"/>
          <w:u w:val="single"/>
        </w:rPr>
        <w:t>Employment Verification</w:t>
      </w:r>
      <w:r w:rsidRPr="006105A3">
        <w:rPr>
          <w:rFonts w:ascii="Proxima Nova Light" w:hAnsi="Proxima Nova Light" w:cs="Tahoma"/>
          <w:sz w:val="22"/>
          <w:szCs w:val="22"/>
          <w:u w:val="single"/>
        </w:rPr>
        <w:t>:</w:t>
      </w:r>
      <w:r w:rsidRPr="006105A3">
        <w:rPr>
          <w:rFonts w:ascii="Proxima Nova Light" w:hAnsi="Proxima Nova Light" w:cs="Tahoma"/>
          <w:sz w:val="22"/>
          <w:szCs w:val="22"/>
        </w:rPr>
        <w:t xml:space="preserve">  Lease Holder(s) must have stable and verifiable employment or, if unemployed or retired, </w:t>
      </w:r>
      <w:r w:rsidR="00E07448" w:rsidRPr="006105A3">
        <w:rPr>
          <w:rFonts w:ascii="Proxima Nova Light" w:hAnsi="Proxima Nova Light" w:cs="Tahoma"/>
          <w:sz w:val="22"/>
          <w:szCs w:val="22"/>
        </w:rPr>
        <w:t>other sources of other income must be verifiable if needed to qualify for a rental unit.</w:t>
      </w:r>
    </w:p>
    <w:p w14:paraId="45AB0D1E" w14:textId="77777777" w:rsidR="005E1CC1" w:rsidRPr="006105A3" w:rsidRDefault="005E1CC1">
      <w:pPr>
        <w:rPr>
          <w:rFonts w:ascii="Proxima Nova Light" w:hAnsi="Proxima Nova Light" w:cs="Tahoma"/>
          <w:sz w:val="22"/>
          <w:szCs w:val="22"/>
        </w:rPr>
      </w:pPr>
    </w:p>
    <w:p w14:paraId="4E2317CE" w14:textId="77777777" w:rsidR="005E1CC1" w:rsidRPr="006105A3" w:rsidRDefault="00DB366A">
      <w:pPr>
        <w:jc w:val="both"/>
        <w:rPr>
          <w:rFonts w:ascii="Proxima Nova Light" w:hAnsi="Proxima Nova Light" w:cs="Tahoma"/>
          <w:sz w:val="22"/>
          <w:szCs w:val="22"/>
        </w:rPr>
      </w:pPr>
      <w:r w:rsidRPr="006105A3">
        <w:rPr>
          <w:rFonts w:ascii="Proxima Nova Light" w:hAnsi="Proxima Nova Light" w:cs="Tahoma"/>
          <w:caps/>
          <w:sz w:val="22"/>
          <w:szCs w:val="22"/>
          <w:u w:val="single"/>
        </w:rPr>
        <w:t>SELF-EMPLOYMENT:</w:t>
      </w:r>
      <w:r w:rsidRPr="006105A3">
        <w:rPr>
          <w:rFonts w:ascii="Proxima Nova Light" w:hAnsi="Proxima Nova Light" w:cs="Tahoma"/>
          <w:sz w:val="22"/>
          <w:szCs w:val="22"/>
        </w:rPr>
        <w:t xml:space="preserve">  </w:t>
      </w:r>
      <w:r w:rsidR="00AA0498" w:rsidRPr="006105A3">
        <w:rPr>
          <w:rFonts w:ascii="Proxima Nova Light" w:hAnsi="Proxima Nova Light" w:cs="Tahoma"/>
          <w:sz w:val="22"/>
          <w:szCs w:val="22"/>
        </w:rPr>
        <w:t>Self-employed applicants may be required to produce upon request 2 years of tax returns or 1099s and non-employed individuals must provide verifiable proof of income.</w:t>
      </w:r>
    </w:p>
    <w:p w14:paraId="335526DC" w14:textId="77777777" w:rsidR="005E1CC1" w:rsidRPr="006105A3" w:rsidRDefault="005E1CC1">
      <w:pPr>
        <w:rPr>
          <w:rFonts w:ascii="Proxima Nova Light" w:hAnsi="Proxima Nova Light" w:cs="Tahoma"/>
          <w:sz w:val="22"/>
          <w:szCs w:val="22"/>
        </w:rPr>
      </w:pPr>
    </w:p>
    <w:p w14:paraId="64C08469" w14:textId="77777777" w:rsidR="005E1CC1" w:rsidRPr="006105A3" w:rsidRDefault="00DB366A" w:rsidP="00AA0498">
      <w:pPr>
        <w:jc w:val="both"/>
        <w:rPr>
          <w:rFonts w:ascii="Proxima Nova Light" w:hAnsi="Proxima Nova Light" w:cs="Tahoma"/>
          <w:sz w:val="22"/>
          <w:szCs w:val="22"/>
        </w:rPr>
      </w:pPr>
      <w:r w:rsidRPr="006105A3">
        <w:rPr>
          <w:rFonts w:ascii="Proxima Nova Light" w:hAnsi="Proxima Nova Light" w:cs="Tahoma"/>
          <w:caps/>
          <w:sz w:val="22"/>
          <w:szCs w:val="22"/>
          <w:u w:val="single"/>
        </w:rPr>
        <w:t>Rental HISTORY:</w:t>
      </w:r>
      <w:r w:rsidR="002D2E44" w:rsidRPr="006105A3">
        <w:rPr>
          <w:rFonts w:ascii="Proxima Nova Light" w:hAnsi="Proxima Nova Light" w:cs="Tahoma"/>
          <w:caps/>
          <w:sz w:val="22"/>
          <w:szCs w:val="22"/>
        </w:rPr>
        <w:t xml:space="preserve"> </w:t>
      </w:r>
      <w:r w:rsidR="00AA0498" w:rsidRPr="006105A3">
        <w:rPr>
          <w:rFonts w:ascii="Proxima Nova Light" w:hAnsi="Proxima Nova Light" w:cs="Tahoma"/>
          <w:sz w:val="22"/>
          <w:szCs w:val="22"/>
        </w:rPr>
        <w:t>Previous rental history reports from landlords must reflect timely payment, sufficient notice of intent to vacate, no complaints regarding noise, disturbances or illegal activities, no unpaid NSF checks, and no damage to unit or failure to leave the property clean and without damage at time of lease termination.</w:t>
      </w:r>
    </w:p>
    <w:p w14:paraId="48A49CB7" w14:textId="77777777" w:rsidR="00AA0498" w:rsidRPr="006105A3" w:rsidRDefault="00AA0498" w:rsidP="00AA0498">
      <w:pPr>
        <w:jc w:val="both"/>
        <w:rPr>
          <w:rFonts w:ascii="Proxima Nova Light" w:hAnsi="Proxima Nova Light" w:cs="Tahoma"/>
          <w:caps/>
          <w:sz w:val="22"/>
          <w:szCs w:val="22"/>
          <w:u w:val="single"/>
        </w:rPr>
      </w:pPr>
    </w:p>
    <w:p w14:paraId="6E1CF9E2" w14:textId="5AA4F75F" w:rsidR="00AA0498" w:rsidRPr="006105A3" w:rsidRDefault="00DB366A" w:rsidP="002D2E44">
      <w:pPr>
        <w:jc w:val="both"/>
        <w:rPr>
          <w:rFonts w:ascii="Proxima Nova Light" w:hAnsi="Proxima Nova Light" w:cs="Tahoma"/>
          <w:sz w:val="22"/>
          <w:szCs w:val="22"/>
        </w:rPr>
      </w:pPr>
      <w:r w:rsidRPr="006105A3">
        <w:rPr>
          <w:rFonts w:ascii="Proxima Nova Light" w:hAnsi="Proxima Nova Light" w:cs="Tahoma"/>
          <w:caps/>
          <w:sz w:val="22"/>
          <w:szCs w:val="22"/>
          <w:u w:val="single"/>
        </w:rPr>
        <w:t>Credit Requirements</w:t>
      </w:r>
      <w:r w:rsidRPr="006105A3">
        <w:rPr>
          <w:rFonts w:ascii="Proxima Nova Light" w:hAnsi="Proxima Nova Light" w:cs="Tahoma"/>
          <w:sz w:val="22"/>
          <w:szCs w:val="22"/>
          <w:u w:val="single"/>
        </w:rPr>
        <w:t>:</w:t>
      </w:r>
      <w:r w:rsidRPr="006105A3">
        <w:rPr>
          <w:rFonts w:ascii="Proxima Nova Light" w:hAnsi="Proxima Nova Light" w:cs="Tahoma"/>
          <w:sz w:val="22"/>
          <w:szCs w:val="22"/>
        </w:rPr>
        <w:t xml:space="preserve">  </w:t>
      </w:r>
      <w:r w:rsidR="002D2E44" w:rsidRPr="006105A3">
        <w:rPr>
          <w:rFonts w:ascii="Proxima Nova Light" w:hAnsi="Proxima Nova Light" w:cs="Tahoma"/>
          <w:sz w:val="22"/>
          <w:szCs w:val="22"/>
        </w:rPr>
        <w:t xml:space="preserve">A credit report will be processed on each applicant. Based on your </w:t>
      </w:r>
      <w:r w:rsidR="005F13C4" w:rsidRPr="006105A3">
        <w:rPr>
          <w:rFonts w:ascii="Proxima Nova Light" w:hAnsi="Proxima Nova Light" w:cs="Tahoma"/>
          <w:sz w:val="22"/>
          <w:szCs w:val="22"/>
        </w:rPr>
        <w:t>overall risk</w:t>
      </w:r>
      <w:r w:rsidR="002D2E44" w:rsidRPr="006105A3">
        <w:rPr>
          <w:rFonts w:ascii="Proxima Nova Light" w:hAnsi="Proxima Nova Light" w:cs="Tahoma"/>
          <w:sz w:val="22"/>
          <w:szCs w:val="22"/>
        </w:rPr>
        <w:t xml:space="preserve"> score, your application will be approved, declined, or approved on the condition that an additional security deposit be paid in advance</w:t>
      </w:r>
      <w:r w:rsidR="000F119B" w:rsidRPr="006105A3">
        <w:rPr>
          <w:rFonts w:ascii="Proxima Nova Light" w:hAnsi="Proxima Nova Light" w:cs="Tahoma"/>
          <w:sz w:val="22"/>
          <w:szCs w:val="22"/>
        </w:rPr>
        <w:t xml:space="preserve"> </w:t>
      </w:r>
      <w:r w:rsidR="002D2E44" w:rsidRPr="006105A3">
        <w:rPr>
          <w:rFonts w:ascii="Proxima Nova Light" w:hAnsi="Proxima Nova Light" w:cs="Tahoma"/>
          <w:sz w:val="22"/>
          <w:szCs w:val="22"/>
        </w:rPr>
        <w:t>equal to</w:t>
      </w:r>
      <w:r w:rsidR="001924E5" w:rsidRPr="006105A3">
        <w:rPr>
          <w:rFonts w:ascii="Proxima Nova Light" w:hAnsi="Proxima Nova Light" w:cs="Tahoma"/>
          <w:sz w:val="22"/>
          <w:szCs w:val="22"/>
        </w:rPr>
        <w:t xml:space="preserve"> two</w:t>
      </w:r>
      <w:r w:rsidR="001D748B" w:rsidRPr="006105A3">
        <w:rPr>
          <w:rFonts w:ascii="Proxima Nova Light" w:hAnsi="Proxima Nova Light" w:cs="Tahoma"/>
          <w:sz w:val="22"/>
          <w:szCs w:val="22"/>
        </w:rPr>
        <w:t xml:space="preserve"> month’s rent</w:t>
      </w:r>
      <w:r w:rsidR="002D2E44" w:rsidRPr="006105A3">
        <w:rPr>
          <w:rFonts w:ascii="Proxima Nova Light" w:hAnsi="Proxima Nova Light" w:cs="Tahoma"/>
          <w:sz w:val="22"/>
          <w:szCs w:val="22"/>
        </w:rPr>
        <w:t>.  If an applicant is declined or approved with conditions, the name, address, and telephone number of the consumer-reporting agencies providing the information will be provided to the applicant. By law, it is required that this letter is sent to these applicants.</w:t>
      </w:r>
    </w:p>
    <w:p w14:paraId="7A2ABBA0" w14:textId="77777777" w:rsidR="00DC01F9" w:rsidRPr="006105A3" w:rsidRDefault="00DC01F9" w:rsidP="00AA0498">
      <w:pPr>
        <w:pStyle w:val="BodyText3"/>
        <w:rPr>
          <w:rFonts w:ascii="Proxima Nova Light" w:hAnsi="Proxima Nova Light" w:cs="Tahoma"/>
          <w:sz w:val="22"/>
          <w:szCs w:val="22"/>
          <w:u w:val="single"/>
        </w:rPr>
      </w:pPr>
    </w:p>
    <w:p w14:paraId="6FF34229" w14:textId="46AD1C7D" w:rsidR="005E1CC1" w:rsidRPr="006105A3" w:rsidRDefault="00DB366A" w:rsidP="00AA0498">
      <w:pPr>
        <w:pStyle w:val="BodyText3"/>
        <w:rPr>
          <w:rFonts w:ascii="Proxima Nova Light" w:hAnsi="Proxima Nova Light" w:cs="Tahoma"/>
          <w:sz w:val="22"/>
          <w:szCs w:val="22"/>
        </w:rPr>
      </w:pPr>
      <w:r w:rsidRPr="006105A3">
        <w:rPr>
          <w:rFonts w:ascii="Proxima Nova Light" w:hAnsi="Proxima Nova Light" w:cs="Tahoma"/>
          <w:sz w:val="22"/>
          <w:szCs w:val="22"/>
          <w:u w:val="single"/>
        </w:rPr>
        <w:t>CRIMINAL HISTORY:</w:t>
      </w:r>
      <w:r w:rsidRPr="006105A3">
        <w:rPr>
          <w:rFonts w:ascii="Proxima Nova Light" w:hAnsi="Proxima Nova Light" w:cs="Tahoma"/>
          <w:sz w:val="22"/>
          <w:szCs w:val="22"/>
        </w:rPr>
        <w:t xml:space="preserve"> </w:t>
      </w:r>
      <w:r w:rsidR="00AA0498" w:rsidRPr="006105A3">
        <w:rPr>
          <w:rFonts w:ascii="Proxima Nova Light" w:hAnsi="Proxima Nova Light" w:cs="Tahoma"/>
          <w:sz w:val="22"/>
          <w:szCs w:val="22"/>
        </w:rPr>
        <w:t>Criminal records must contain no convictions for misdemeanors for crimes involving violence, assault or battery, drugs, firearms; felonies within the past seven years and no sexual offenses ever. In the event a record comes back "adjudication withheld", “</w:t>
      </w:r>
      <w:r w:rsidR="00870EF1" w:rsidRPr="006105A3">
        <w:rPr>
          <w:rFonts w:ascii="Proxima Nova Light" w:hAnsi="Proxima Nova Light" w:cs="Tahoma"/>
          <w:sz w:val="22"/>
          <w:szCs w:val="22"/>
        </w:rPr>
        <w:t>nol-prosses</w:t>
      </w:r>
      <w:r w:rsidR="00AA0498" w:rsidRPr="006105A3">
        <w:rPr>
          <w:rFonts w:ascii="Proxima Nova Light" w:hAnsi="Proxima Nova Light" w:cs="Tahoma"/>
          <w:sz w:val="22"/>
          <w:szCs w:val="22"/>
        </w:rPr>
        <w:t xml:space="preserve">”, </w:t>
      </w:r>
      <w:r w:rsidR="00870EF1" w:rsidRPr="006105A3">
        <w:rPr>
          <w:rFonts w:ascii="Proxima Nova Light" w:hAnsi="Proxima Nova Light" w:cs="Tahoma"/>
          <w:sz w:val="22"/>
          <w:szCs w:val="22"/>
        </w:rPr>
        <w:t>or “</w:t>
      </w:r>
      <w:r w:rsidR="00AA0498" w:rsidRPr="006105A3">
        <w:rPr>
          <w:rFonts w:ascii="Proxima Nova Light" w:hAnsi="Proxima Nova Light" w:cs="Tahoma"/>
          <w:sz w:val="22"/>
          <w:szCs w:val="22"/>
        </w:rPr>
        <w:t xml:space="preserve">adjudication deferred”, further documentation may be </w:t>
      </w:r>
      <w:proofErr w:type="gramStart"/>
      <w:r w:rsidR="00AA0498" w:rsidRPr="006105A3">
        <w:rPr>
          <w:rFonts w:ascii="Proxima Nova Light" w:hAnsi="Proxima Nova Light" w:cs="Tahoma"/>
          <w:sz w:val="22"/>
          <w:szCs w:val="22"/>
        </w:rPr>
        <w:t>required</w:t>
      </w:r>
      <w:proofErr w:type="gramEnd"/>
      <w:r w:rsidR="00AA0498" w:rsidRPr="006105A3">
        <w:rPr>
          <w:rFonts w:ascii="Proxima Nova Light" w:hAnsi="Proxima Nova Light" w:cs="Tahoma"/>
          <w:sz w:val="22"/>
          <w:szCs w:val="22"/>
        </w:rPr>
        <w:t xml:space="preserve"> and applicant may be denied on this basis.</w:t>
      </w:r>
    </w:p>
    <w:p w14:paraId="72AD155F" w14:textId="0035DE5B" w:rsidR="001F60C9" w:rsidRPr="006105A3" w:rsidRDefault="001F60C9">
      <w:pPr>
        <w:pStyle w:val="BodyText3"/>
        <w:tabs>
          <w:tab w:val="left" w:pos="1080"/>
        </w:tabs>
        <w:rPr>
          <w:rFonts w:ascii="Proxima Nova Light" w:hAnsi="Proxima Nova Light" w:cs="Tahoma"/>
          <w:sz w:val="22"/>
          <w:szCs w:val="22"/>
        </w:rPr>
      </w:pPr>
    </w:p>
    <w:p w14:paraId="2DA0072D" w14:textId="6F401313" w:rsidR="00CF7659" w:rsidRPr="006105A3" w:rsidRDefault="00CF7659">
      <w:pPr>
        <w:pStyle w:val="BodyText3"/>
        <w:tabs>
          <w:tab w:val="left" w:pos="1080"/>
        </w:tabs>
        <w:rPr>
          <w:rFonts w:ascii="Proxima Nova Light" w:hAnsi="Proxima Nova Light" w:cs="Tahoma"/>
          <w:sz w:val="22"/>
          <w:szCs w:val="22"/>
        </w:rPr>
      </w:pPr>
    </w:p>
    <w:p w14:paraId="0828C44E" w14:textId="1EFF9651" w:rsidR="00CF7659" w:rsidRPr="006105A3" w:rsidRDefault="00CF7659">
      <w:pPr>
        <w:pStyle w:val="BodyText3"/>
        <w:tabs>
          <w:tab w:val="left" w:pos="1080"/>
        </w:tabs>
        <w:rPr>
          <w:rFonts w:ascii="Proxima Nova Light" w:hAnsi="Proxima Nova Light" w:cs="Tahoma"/>
          <w:sz w:val="22"/>
          <w:szCs w:val="22"/>
        </w:rPr>
      </w:pPr>
    </w:p>
    <w:p w14:paraId="4E365AD2" w14:textId="16470960" w:rsidR="00CF7659" w:rsidRPr="006105A3" w:rsidRDefault="00CF7659">
      <w:pPr>
        <w:pStyle w:val="BodyText3"/>
        <w:tabs>
          <w:tab w:val="left" w:pos="1080"/>
        </w:tabs>
        <w:rPr>
          <w:rFonts w:ascii="Proxima Nova Light" w:hAnsi="Proxima Nova Light" w:cs="Tahoma"/>
          <w:sz w:val="22"/>
          <w:szCs w:val="22"/>
        </w:rPr>
      </w:pPr>
    </w:p>
    <w:p w14:paraId="3E3F6E9C" w14:textId="77777777" w:rsidR="00CF7659" w:rsidRPr="006105A3" w:rsidRDefault="00CF7659">
      <w:pPr>
        <w:pStyle w:val="BodyText3"/>
        <w:tabs>
          <w:tab w:val="left" w:pos="1080"/>
        </w:tabs>
        <w:rPr>
          <w:rFonts w:ascii="Proxima Nova Light" w:hAnsi="Proxima Nova Light" w:cs="Tahoma"/>
          <w:sz w:val="22"/>
          <w:szCs w:val="22"/>
        </w:rPr>
      </w:pPr>
    </w:p>
    <w:p w14:paraId="2A53E17C" w14:textId="77777777" w:rsidR="001264DB" w:rsidRPr="006105A3" w:rsidRDefault="001264DB">
      <w:pPr>
        <w:pStyle w:val="BodyText3"/>
        <w:tabs>
          <w:tab w:val="left" w:pos="1080"/>
        </w:tabs>
        <w:rPr>
          <w:rFonts w:ascii="Proxima Nova Light" w:hAnsi="Proxima Nova Light" w:cs="Tahoma"/>
          <w:sz w:val="22"/>
          <w:szCs w:val="22"/>
        </w:rPr>
      </w:pPr>
    </w:p>
    <w:p w14:paraId="623E13EE" w14:textId="6C91A42A" w:rsidR="00AA0498" w:rsidRPr="006105A3" w:rsidRDefault="00AA0498">
      <w:pPr>
        <w:pStyle w:val="BodyText3"/>
        <w:tabs>
          <w:tab w:val="left" w:pos="1080"/>
        </w:tabs>
        <w:rPr>
          <w:rFonts w:ascii="Proxima Nova Light" w:hAnsi="Proxima Nova Light" w:cs="Tahoma"/>
          <w:sz w:val="22"/>
          <w:szCs w:val="22"/>
        </w:rPr>
      </w:pPr>
      <w:r w:rsidRPr="006105A3">
        <w:rPr>
          <w:rFonts w:ascii="Proxima Nova Light" w:hAnsi="Proxima Nova Light" w:cs="Tahoma"/>
          <w:sz w:val="22"/>
          <w:szCs w:val="22"/>
        </w:rPr>
        <w:t>If you need to call us back with more information, please do so within your 72-hour grace period.  The lease does not become effective until Management approves the application</w:t>
      </w:r>
      <w:r w:rsidR="001F60C9" w:rsidRPr="006105A3">
        <w:rPr>
          <w:rFonts w:ascii="Proxima Nova Light" w:hAnsi="Proxima Nova Light" w:cs="Tahoma"/>
          <w:sz w:val="22"/>
          <w:szCs w:val="22"/>
        </w:rPr>
        <w:t xml:space="preserve"> and all conditions have been met</w:t>
      </w:r>
      <w:r w:rsidRPr="006105A3">
        <w:rPr>
          <w:rFonts w:ascii="Proxima Nova Light" w:hAnsi="Proxima Nova Light" w:cs="Tahoma"/>
          <w:sz w:val="22"/>
          <w:szCs w:val="22"/>
        </w:rPr>
        <w:t>.</w:t>
      </w:r>
    </w:p>
    <w:p w14:paraId="770526A3" w14:textId="7B61A31E" w:rsidR="00E07448" w:rsidRPr="006105A3" w:rsidRDefault="00870EF1" w:rsidP="007B2650">
      <w:pPr>
        <w:pStyle w:val="BodyText3"/>
        <w:tabs>
          <w:tab w:val="left" w:pos="1080"/>
        </w:tabs>
        <w:spacing w:after="0"/>
        <w:rPr>
          <w:rFonts w:ascii="Proxima Nova Light" w:hAnsi="Proxima Nova Light" w:cs="Tahoma"/>
          <w:sz w:val="22"/>
          <w:szCs w:val="22"/>
        </w:rPr>
      </w:pPr>
      <w:r w:rsidRPr="006105A3">
        <w:rPr>
          <w:rFonts w:ascii="Proxima Nova Light" w:hAnsi="Proxima Nova Light" w:cs="Tahoma"/>
          <w:sz w:val="22"/>
          <w:szCs w:val="22"/>
        </w:rPr>
        <w:t>Our company policy is to report all non-compliances with terms of your rental agreement or failure to pay rent, or any amounts owed to the credit bureau and/or a collection agency and if the amount is disputed, it shall be reported as disputed in accordance with law.</w:t>
      </w:r>
    </w:p>
    <w:p w14:paraId="086C84AA" w14:textId="77777777" w:rsidR="005E1CC1" w:rsidRPr="006105A3" w:rsidRDefault="005E1CC1">
      <w:pPr>
        <w:rPr>
          <w:rFonts w:ascii="Proxima Nova Light" w:hAnsi="Proxima Nova Light" w:cs="Tahoma"/>
          <w:sz w:val="22"/>
          <w:szCs w:val="22"/>
        </w:rPr>
      </w:pPr>
    </w:p>
    <w:p w14:paraId="462A1E89" w14:textId="77777777" w:rsidR="005E1CC1" w:rsidRPr="006105A3" w:rsidRDefault="005E1CC1">
      <w:pPr>
        <w:rPr>
          <w:rFonts w:ascii="Proxima Nova Light" w:hAnsi="Proxima Nova Light" w:cs="Tahoma"/>
          <w:sz w:val="22"/>
          <w:szCs w:val="22"/>
        </w:rPr>
      </w:pPr>
    </w:p>
    <w:p w14:paraId="58E25120" w14:textId="77777777" w:rsidR="005E1CC1" w:rsidRPr="006105A3" w:rsidRDefault="00DB366A">
      <w:pPr>
        <w:rPr>
          <w:rFonts w:ascii="Proxima Nova Light" w:hAnsi="Proxima Nova Light" w:cs="Tahoma"/>
          <w:sz w:val="22"/>
          <w:szCs w:val="22"/>
          <w:u w:val="single"/>
        </w:rPr>
      </w:pPr>
      <w:r w:rsidRPr="006105A3">
        <w:rPr>
          <w:rFonts w:ascii="Proxima Nova Light" w:hAnsi="Proxima Nova Light" w:cs="Tahoma"/>
          <w:sz w:val="22"/>
          <w:szCs w:val="22"/>
          <w:u w:val="single"/>
        </w:rPr>
        <w:tab/>
      </w:r>
      <w:r w:rsidRPr="006105A3">
        <w:rPr>
          <w:rFonts w:ascii="Proxima Nova Light" w:hAnsi="Proxima Nova Light" w:cs="Tahoma"/>
          <w:sz w:val="22"/>
          <w:szCs w:val="22"/>
          <w:u w:val="single"/>
        </w:rPr>
        <w:tab/>
      </w:r>
      <w:r w:rsidRPr="006105A3">
        <w:rPr>
          <w:rFonts w:ascii="Proxima Nova Light" w:hAnsi="Proxima Nova Light" w:cs="Tahoma"/>
          <w:sz w:val="22"/>
          <w:szCs w:val="22"/>
          <w:u w:val="single"/>
        </w:rPr>
        <w:tab/>
      </w:r>
      <w:r w:rsidRPr="006105A3">
        <w:rPr>
          <w:rFonts w:ascii="Proxima Nova Light" w:hAnsi="Proxima Nova Light" w:cs="Tahoma"/>
          <w:sz w:val="22"/>
          <w:szCs w:val="22"/>
          <w:u w:val="single"/>
        </w:rPr>
        <w:tab/>
      </w:r>
      <w:r w:rsidRPr="006105A3">
        <w:rPr>
          <w:rFonts w:ascii="Proxima Nova Light" w:hAnsi="Proxima Nova Light" w:cs="Tahoma"/>
          <w:sz w:val="22"/>
          <w:szCs w:val="22"/>
        </w:rPr>
        <w:t xml:space="preserve"> / </w:t>
      </w:r>
      <w:r w:rsidRPr="006105A3">
        <w:rPr>
          <w:rFonts w:ascii="Proxima Nova Light" w:hAnsi="Proxima Nova Light" w:cs="Tahoma"/>
          <w:sz w:val="22"/>
          <w:szCs w:val="22"/>
          <w:u w:val="single"/>
        </w:rPr>
        <w:tab/>
      </w:r>
      <w:r w:rsidRPr="006105A3">
        <w:rPr>
          <w:rFonts w:ascii="Proxima Nova Light" w:hAnsi="Proxima Nova Light" w:cs="Tahoma"/>
          <w:sz w:val="22"/>
          <w:szCs w:val="22"/>
          <w:u w:val="single"/>
        </w:rPr>
        <w:tab/>
      </w:r>
      <w:r w:rsidRPr="006105A3">
        <w:rPr>
          <w:rFonts w:ascii="Proxima Nova Light" w:hAnsi="Proxima Nova Light" w:cs="Tahoma"/>
          <w:sz w:val="22"/>
          <w:szCs w:val="22"/>
        </w:rPr>
        <w:tab/>
        <w:t>_________</w:t>
      </w:r>
      <w:r w:rsidRPr="006105A3">
        <w:rPr>
          <w:rFonts w:ascii="Proxima Nova Light" w:hAnsi="Proxima Nova Light" w:cs="Tahoma"/>
          <w:sz w:val="22"/>
          <w:szCs w:val="22"/>
          <w:u w:val="single"/>
        </w:rPr>
        <w:tab/>
      </w:r>
      <w:r w:rsidRPr="006105A3">
        <w:rPr>
          <w:rFonts w:ascii="Proxima Nova Light" w:hAnsi="Proxima Nova Light" w:cs="Tahoma"/>
          <w:sz w:val="22"/>
          <w:szCs w:val="22"/>
          <w:u w:val="single"/>
        </w:rPr>
        <w:tab/>
        <w:t xml:space="preserve">                 </w:t>
      </w:r>
      <w:r w:rsidRPr="006105A3">
        <w:rPr>
          <w:rFonts w:ascii="Proxima Nova Light" w:hAnsi="Proxima Nova Light" w:cs="Tahoma"/>
          <w:sz w:val="22"/>
          <w:szCs w:val="22"/>
          <w:u w:val="single"/>
        </w:rPr>
        <w:tab/>
      </w:r>
      <w:r w:rsidRPr="006105A3">
        <w:rPr>
          <w:rFonts w:ascii="Proxima Nova Light" w:hAnsi="Proxima Nova Light" w:cs="Tahoma"/>
          <w:sz w:val="22"/>
          <w:szCs w:val="22"/>
        </w:rPr>
        <w:t xml:space="preserve"> / </w:t>
      </w:r>
      <w:r w:rsidRPr="006105A3">
        <w:rPr>
          <w:rFonts w:ascii="Proxima Nova Light" w:hAnsi="Proxima Nova Light" w:cs="Tahoma"/>
          <w:sz w:val="22"/>
          <w:szCs w:val="22"/>
          <w:u w:val="single"/>
        </w:rPr>
        <w:tab/>
      </w:r>
      <w:r w:rsidRPr="006105A3">
        <w:rPr>
          <w:rFonts w:ascii="Proxima Nova Light" w:hAnsi="Proxima Nova Light" w:cs="Tahoma"/>
          <w:sz w:val="22"/>
          <w:szCs w:val="22"/>
          <w:u w:val="single"/>
        </w:rPr>
        <w:tab/>
      </w:r>
    </w:p>
    <w:p w14:paraId="7D4F0CEA" w14:textId="73ABF8D1" w:rsidR="00DB366A" w:rsidRPr="006105A3" w:rsidRDefault="00DB366A">
      <w:pPr>
        <w:rPr>
          <w:rFonts w:ascii="Proxima Nova Light" w:hAnsi="Proxima Nova Light" w:cs="Tahoma"/>
          <w:sz w:val="22"/>
          <w:szCs w:val="22"/>
        </w:rPr>
      </w:pPr>
      <w:r w:rsidRPr="006105A3">
        <w:rPr>
          <w:rFonts w:ascii="Proxima Nova Light" w:hAnsi="Proxima Nova Light" w:cs="Tahoma"/>
          <w:sz w:val="22"/>
          <w:szCs w:val="22"/>
        </w:rPr>
        <w:t>Applicant</w:t>
      </w:r>
      <w:r w:rsidRPr="006105A3">
        <w:rPr>
          <w:rFonts w:ascii="Proxima Nova Light" w:hAnsi="Proxima Nova Light" w:cs="Tahoma"/>
          <w:sz w:val="22"/>
          <w:szCs w:val="22"/>
        </w:rPr>
        <w:tab/>
      </w:r>
      <w:r w:rsidRPr="006105A3">
        <w:rPr>
          <w:rFonts w:ascii="Proxima Nova Light" w:hAnsi="Proxima Nova Light" w:cs="Tahoma"/>
          <w:sz w:val="22"/>
          <w:szCs w:val="22"/>
        </w:rPr>
        <w:tab/>
      </w:r>
      <w:r w:rsidRPr="006105A3">
        <w:rPr>
          <w:rFonts w:ascii="Proxima Nova Light" w:hAnsi="Proxima Nova Light" w:cs="Tahoma"/>
          <w:sz w:val="22"/>
          <w:szCs w:val="22"/>
        </w:rPr>
        <w:tab/>
      </w:r>
      <w:r w:rsidR="00870EF1" w:rsidRPr="006105A3">
        <w:rPr>
          <w:rFonts w:ascii="Proxima Nova Light" w:hAnsi="Proxima Nova Light" w:cs="Tahoma"/>
          <w:sz w:val="22"/>
          <w:szCs w:val="22"/>
        </w:rPr>
        <w:t xml:space="preserve">    </w:t>
      </w:r>
      <w:r w:rsidRPr="006105A3">
        <w:rPr>
          <w:rFonts w:ascii="Proxima Nova Light" w:hAnsi="Proxima Nova Light" w:cs="Tahoma"/>
          <w:sz w:val="22"/>
          <w:szCs w:val="22"/>
        </w:rPr>
        <w:t>Date</w:t>
      </w:r>
      <w:r w:rsidRPr="006105A3">
        <w:rPr>
          <w:rFonts w:ascii="Proxima Nova Light" w:hAnsi="Proxima Nova Light" w:cs="Tahoma"/>
          <w:sz w:val="22"/>
          <w:szCs w:val="22"/>
        </w:rPr>
        <w:tab/>
      </w:r>
      <w:r w:rsidRPr="006105A3">
        <w:rPr>
          <w:rFonts w:ascii="Proxima Nova Light" w:hAnsi="Proxima Nova Light" w:cs="Tahoma"/>
          <w:sz w:val="22"/>
          <w:szCs w:val="22"/>
        </w:rPr>
        <w:tab/>
      </w:r>
      <w:r w:rsidR="002D2E44" w:rsidRPr="006105A3">
        <w:rPr>
          <w:rFonts w:ascii="Proxima Nova Light" w:hAnsi="Proxima Nova Light" w:cs="Tahoma"/>
          <w:sz w:val="22"/>
          <w:szCs w:val="22"/>
        </w:rPr>
        <w:t xml:space="preserve">             </w:t>
      </w:r>
      <w:r w:rsidR="002C69E9" w:rsidRPr="006105A3">
        <w:rPr>
          <w:rFonts w:ascii="Proxima Nova Light" w:hAnsi="Proxima Nova Light" w:cs="Tahoma"/>
          <w:sz w:val="22"/>
          <w:szCs w:val="22"/>
        </w:rPr>
        <w:t>PEG Property Group</w:t>
      </w:r>
      <w:r w:rsidRPr="006105A3">
        <w:rPr>
          <w:rFonts w:ascii="Proxima Nova Light" w:hAnsi="Proxima Nova Light" w:cs="Tahoma"/>
          <w:sz w:val="22"/>
          <w:szCs w:val="22"/>
        </w:rPr>
        <w:tab/>
        <w:t xml:space="preserve">    </w:t>
      </w:r>
      <w:r w:rsidR="00870EF1" w:rsidRPr="006105A3">
        <w:rPr>
          <w:rFonts w:ascii="Proxima Nova Light" w:hAnsi="Proxima Nova Light" w:cs="Tahoma"/>
          <w:sz w:val="22"/>
          <w:szCs w:val="22"/>
        </w:rPr>
        <w:t xml:space="preserve">         </w:t>
      </w:r>
      <w:r w:rsidR="002D2E44" w:rsidRPr="006105A3">
        <w:rPr>
          <w:rFonts w:ascii="Proxima Nova Light" w:hAnsi="Proxima Nova Light" w:cs="Tahoma"/>
          <w:sz w:val="22"/>
          <w:szCs w:val="22"/>
        </w:rPr>
        <w:t xml:space="preserve">                </w:t>
      </w:r>
      <w:r w:rsidRPr="006105A3">
        <w:rPr>
          <w:rFonts w:ascii="Proxima Nova Light" w:hAnsi="Proxima Nova Light" w:cs="Tahoma"/>
          <w:sz w:val="22"/>
          <w:szCs w:val="22"/>
        </w:rPr>
        <w:t>Date</w:t>
      </w:r>
    </w:p>
    <w:sectPr w:rsidR="00DB366A" w:rsidRPr="006105A3" w:rsidSect="002D2E44">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4E5B" w14:textId="77777777" w:rsidR="00AC618F" w:rsidRDefault="00AC618F">
      <w:pPr>
        <w:rPr>
          <w:sz w:val="20"/>
        </w:rPr>
      </w:pPr>
      <w:r>
        <w:rPr>
          <w:sz w:val="20"/>
        </w:rPr>
        <w:separator/>
      </w:r>
    </w:p>
  </w:endnote>
  <w:endnote w:type="continuationSeparator" w:id="0">
    <w:p w14:paraId="634BB35B" w14:textId="77777777" w:rsidR="00AC618F" w:rsidRDefault="00AC618F">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Medium">
    <w:altName w:val="Tahoma"/>
    <w:panose1 w:val="00000000000000000000"/>
    <w:charset w:val="00"/>
    <w:family w:val="modern"/>
    <w:notTrueType/>
    <w:pitch w:val="variable"/>
    <w:sig w:usb0="A00002EF" w:usb1="5000E0FB" w:usb2="00000000" w:usb3="00000000" w:csb0="0000019F" w:csb1="00000000"/>
  </w:font>
  <w:font w:name="Post Grotesk Light">
    <w:panose1 w:val="02000000000000000000"/>
    <w:charset w:val="00"/>
    <w:family w:val="modern"/>
    <w:notTrueType/>
    <w:pitch w:val="variable"/>
    <w:sig w:usb0="A00000EF" w:usb1="5001607B" w:usb2="00000000" w:usb3="00000000" w:csb0="00000193" w:csb1="00000000"/>
  </w:font>
  <w:font w:name="Proxima Nova Light">
    <w:altName w:val="Tahoma"/>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8279" w14:textId="77777777" w:rsidR="00870EF1" w:rsidRDefault="00870EF1">
    <w:pPr>
      <w:pStyle w:val="Footer"/>
    </w:pPr>
    <w:r w:rsidRPr="00870EF1">
      <w:t>REV. 09/28/2016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905658"/>
      <w:docPartObj>
        <w:docPartGallery w:val="Page Numbers (Bottom of Page)"/>
        <w:docPartUnique/>
      </w:docPartObj>
    </w:sdtPr>
    <w:sdtEndPr>
      <w:rPr>
        <w:rFonts w:ascii="Tahoma" w:hAnsi="Tahoma" w:cs="Tahoma"/>
        <w:noProof/>
        <w:sz w:val="22"/>
        <w:szCs w:val="22"/>
      </w:rPr>
    </w:sdtEndPr>
    <w:sdtContent>
      <w:p w14:paraId="4183D192" w14:textId="6FEB5D30" w:rsidR="004E5C9C" w:rsidRPr="004E5C9C" w:rsidRDefault="002C69E9" w:rsidP="002C69E9">
        <w:pPr>
          <w:pStyle w:val="Footer"/>
          <w:rPr>
            <w:rFonts w:ascii="Tahoma" w:hAnsi="Tahoma" w:cs="Tahoma"/>
            <w:sz w:val="22"/>
            <w:szCs w:val="22"/>
          </w:rPr>
        </w:pPr>
        <w:r>
          <w:rPr>
            <w:rFonts w:ascii="Tahoma" w:hAnsi="Tahoma" w:cs="Tahoma"/>
            <w:noProof/>
            <w:sz w:val="22"/>
            <w:szCs w:val="22"/>
          </w:rPr>
          <w:drawing>
            <wp:anchor distT="0" distB="0" distL="114300" distR="114300" simplePos="0" relativeHeight="251659264" behindDoc="0" locked="0" layoutInCell="1" allowOverlap="1" wp14:anchorId="65E83592" wp14:editId="079B90F8">
              <wp:simplePos x="0" y="0"/>
              <wp:positionH relativeFrom="margin">
                <wp:posOffset>6750050</wp:posOffset>
              </wp:positionH>
              <wp:positionV relativeFrom="paragraph">
                <wp:posOffset>41910</wp:posOffset>
              </wp:positionV>
              <wp:extent cx="438150" cy="4616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heo50.gif"/>
                      <pic:cNvPicPr/>
                    </pic:nvPicPr>
                    <pic:blipFill>
                      <a:blip r:embed="rId1">
                        <a:extLst>
                          <a:ext uri="{28A0092B-C50C-407E-A947-70E740481C1C}">
                            <a14:useLocalDpi xmlns:a14="http://schemas.microsoft.com/office/drawing/2010/main" val="0"/>
                          </a:ext>
                        </a:extLst>
                      </a:blip>
                      <a:stretch>
                        <a:fillRect/>
                      </a:stretch>
                    </pic:blipFill>
                    <pic:spPr>
                      <a:xfrm>
                        <a:off x="0" y="0"/>
                        <a:ext cx="438150" cy="461645"/>
                      </a:xfrm>
                      <a:prstGeom prst="rect">
                        <a:avLst/>
                      </a:prstGeom>
                    </pic:spPr>
                  </pic:pic>
                </a:graphicData>
              </a:graphic>
              <wp14:sizeRelH relativeFrom="margin">
                <wp14:pctWidth>0</wp14:pctWidth>
              </wp14:sizeRelH>
              <wp14:sizeRelV relativeFrom="margin">
                <wp14:pctHeight>0</wp14:pctHeight>
              </wp14:sizeRelV>
            </wp:anchor>
          </w:drawing>
        </w:r>
      </w:p>
    </w:sdtContent>
  </w:sdt>
  <w:p w14:paraId="790BA780" w14:textId="5E5EA4F6" w:rsidR="004E5C9C" w:rsidRPr="004E5C9C" w:rsidRDefault="004E5C9C" w:rsidP="002C69E9">
    <w:pPr>
      <w:pStyle w:val="Footer"/>
      <w:jc w:val="center"/>
      <w:rPr>
        <w:rFonts w:ascii="Tahoma" w:hAnsi="Tahoma" w:cs="Tahom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756911"/>
      <w:docPartObj>
        <w:docPartGallery w:val="Page Numbers (Bottom of Page)"/>
        <w:docPartUnique/>
      </w:docPartObj>
    </w:sdtPr>
    <w:sdtEndPr>
      <w:rPr>
        <w:rFonts w:ascii="Tahoma" w:hAnsi="Tahoma" w:cs="Tahoma"/>
        <w:noProof/>
        <w:sz w:val="22"/>
        <w:szCs w:val="22"/>
      </w:rPr>
    </w:sdtEndPr>
    <w:sdtContent>
      <w:p w14:paraId="51AA9DFA" w14:textId="5F90506E" w:rsidR="004E5C9C" w:rsidRPr="004E5C9C" w:rsidRDefault="002C69E9" w:rsidP="002C69E9">
        <w:pPr>
          <w:pStyle w:val="Footer"/>
          <w:rPr>
            <w:rFonts w:ascii="Tahoma" w:hAnsi="Tahoma" w:cs="Tahoma"/>
            <w:sz w:val="22"/>
            <w:szCs w:val="22"/>
          </w:rPr>
        </w:pPr>
        <w:r>
          <w:rPr>
            <w:rFonts w:ascii="Tahoma" w:hAnsi="Tahoma" w:cs="Tahoma"/>
            <w:noProof/>
            <w:sz w:val="22"/>
            <w:szCs w:val="22"/>
          </w:rPr>
          <w:drawing>
            <wp:anchor distT="0" distB="0" distL="114300" distR="114300" simplePos="0" relativeHeight="251658240" behindDoc="0" locked="0" layoutInCell="1" allowOverlap="1" wp14:anchorId="77F06077" wp14:editId="16365DF7">
              <wp:simplePos x="0" y="0"/>
              <wp:positionH relativeFrom="margin">
                <wp:posOffset>6642100</wp:posOffset>
              </wp:positionH>
              <wp:positionV relativeFrom="paragraph">
                <wp:posOffset>-48260</wp:posOffset>
              </wp:positionV>
              <wp:extent cx="363911" cy="3841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eo50.gif"/>
                      <pic:cNvPicPr/>
                    </pic:nvPicPr>
                    <pic:blipFill>
                      <a:blip r:embed="rId1">
                        <a:extLst>
                          <a:ext uri="{28A0092B-C50C-407E-A947-70E740481C1C}">
                            <a14:useLocalDpi xmlns:a14="http://schemas.microsoft.com/office/drawing/2010/main" val="0"/>
                          </a:ext>
                        </a:extLst>
                      </a:blip>
                      <a:stretch>
                        <a:fillRect/>
                      </a:stretch>
                    </pic:blipFill>
                    <pic:spPr>
                      <a:xfrm>
                        <a:off x="0" y="0"/>
                        <a:ext cx="364088" cy="384362"/>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42774" w14:textId="77777777" w:rsidR="00AC618F" w:rsidRDefault="00AC618F">
      <w:pPr>
        <w:rPr>
          <w:sz w:val="20"/>
        </w:rPr>
      </w:pPr>
      <w:r>
        <w:rPr>
          <w:sz w:val="20"/>
        </w:rPr>
        <w:separator/>
      </w:r>
    </w:p>
  </w:footnote>
  <w:footnote w:type="continuationSeparator" w:id="0">
    <w:p w14:paraId="7877FF53" w14:textId="77777777" w:rsidR="00AC618F" w:rsidRDefault="00AC618F">
      <w:pPr>
        <w:rPr>
          <w:sz w:val="20"/>
        </w:rPr>
      </w:pPr>
      <w:r>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A558" w14:textId="1F717B35" w:rsidR="004E5C9C" w:rsidRDefault="002C69E9">
    <w:pPr>
      <w:pStyle w:val="Header"/>
    </w:pPr>
    <w:r>
      <w:rPr>
        <w:noProof/>
      </w:rPr>
      <w:drawing>
        <wp:inline distT="0" distB="0" distL="0" distR="0" wp14:anchorId="1CE8560A" wp14:editId="3E6A844C">
          <wp:extent cx="1386840" cy="563880"/>
          <wp:effectExtent l="0" t="0" r="3810" b="7620"/>
          <wp:docPr id="6" name="Picture 6"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86840" cy="5638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6827" w14:textId="634A6765" w:rsidR="00870EF1" w:rsidRPr="002D2E44" w:rsidRDefault="006105A3">
    <w:pPr>
      <w:pStyle w:val="Header"/>
      <w:rPr>
        <w:rFonts w:ascii="Tahoma" w:hAnsi="Tahoma" w:cs="Tahoma"/>
        <w:sz w:val="28"/>
        <w:szCs w:val="28"/>
      </w:rPr>
    </w:pPr>
    <w:r>
      <w:rPr>
        <w:noProof/>
      </w:rPr>
      <w:drawing>
        <wp:inline distT="0" distB="0" distL="0" distR="0" wp14:anchorId="386D8880" wp14:editId="5E81F788">
          <wp:extent cx="1318921" cy="73025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stretch>
                    <a:fillRect/>
                  </a:stretch>
                </pic:blipFill>
                <pic:spPr>
                  <a:xfrm>
                    <a:off x="0" y="0"/>
                    <a:ext cx="1324221" cy="733185"/>
                  </a:xfrm>
                  <a:prstGeom prst="rect">
                    <a:avLst/>
                  </a:prstGeom>
                </pic:spPr>
              </pic:pic>
            </a:graphicData>
          </a:graphic>
        </wp:inline>
      </w:drawing>
    </w:r>
    <w:r w:rsidR="002D2E44">
      <w:t xml:space="preserve">                                                                          </w:t>
    </w:r>
  </w:p>
  <w:p w14:paraId="288799DA" w14:textId="77777777" w:rsidR="00870EF1" w:rsidRPr="002D2E44" w:rsidRDefault="00870EF1">
    <w:pPr>
      <w:pStyle w:val="Header"/>
      <w:rPr>
        <w:rFonts w:ascii="Tahoma" w:hAnsi="Tahoma" w:cs="Tahom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1FD"/>
    <w:multiLevelType w:val="singleLevel"/>
    <w:tmpl w:val="063A3D88"/>
    <w:lvl w:ilvl="0">
      <w:start w:val="1"/>
      <w:numFmt w:val="decimal"/>
      <w:lvlText w:val="%1."/>
      <w:lvlJc w:val="left"/>
      <w:pPr>
        <w:tabs>
          <w:tab w:val="num" w:pos="1080"/>
        </w:tabs>
        <w:ind w:left="1080" w:hanging="360"/>
      </w:pPr>
    </w:lvl>
  </w:abstractNum>
  <w:num w:numId="1" w16cid:durableId="62380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498"/>
    <w:rsid w:val="00056344"/>
    <w:rsid w:val="000B4574"/>
    <w:rsid w:val="000F119B"/>
    <w:rsid w:val="001264DB"/>
    <w:rsid w:val="0016711C"/>
    <w:rsid w:val="001924E5"/>
    <w:rsid w:val="001D748B"/>
    <w:rsid w:val="001F60C9"/>
    <w:rsid w:val="00205F09"/>
    <w:rsid w:val="002B2021"/>
    <w:rsid w:val="002B56B6"/>
    <w:rsid w:val="002C69E9"/>
    <w:rsid w:val="002D2E44"/>
    <w:rsid w:val="002D2EB2"/>
    <w:rsid w:val="002F2F8D"/>
    <w:rsid w:val="0034689B"/>
    <w:rsid w:val="00346CF5"/>
    <w:rsid w:val="003E2780"/>
    <w:rsid w:val="0041728D"/>
    <w:rsid w:val="00492634"/>
    <w:rsid w:val="004D11E1"/>
    <w:rsid w:val="004E5C9C"/>
    <w:rsid w:val="00515CDE"/>
    <w:rsid w:val="005A0C51"/>
    <w:rsid w:val="005A1C2B"/>
    <w:rsid w:val="005E1CC1"/>
    <w:rsid w:val="005F13C4"/>
    <w:rsid w:val="006105A3"/>
    <w:rsid w:val="00666999"/>
    <w:rsid w:val="006D12C1"/>
    <w:rsid w:val="006F26C7"/>
    <w:rsid w:val="007540F9"/>
    <w:rsid w:val="007B2650"/>
    <w:rsid w:val="008404DE"/>
    <w:rsid w:val="00870EF1"/>
    <w:rsid w:val="00871CB3"/>
    <w:rsid w:val="008B5D71"/>
    <w:rsid w:val="00902436"/>
    <w:rsid w:val="009E409B"/>
    <w:rsid w:val="00A57E9E"/>
    <w:rsid w:val="00A805F6"/>
    <w:rsid w:val="00AA0498"/>
    <w:rsid w:val="00AB7553"/>
    <w:rsid w:val="00AC618F"/>
    <w:rsid w:val="00B65E0A"/>
    <w:rsid w:val="00CF7659"/>
    <w:rsid w:val="00D07246"/>
    <w:rsid w:val="00D33F06"/>
    <w:rsid w:val="00D37F68"/>
    <w:rsid w:val="00DB2D90"/>
    <w:rsid w:val="00DB366A"/>
    <w:rsid w:val="00DC01F9"/>
    <w:rsid w:val="00E07448"/>
    <w:rsid w:val="00E50603"/>
    <w:rsid w:val="00E741F1"/>
    <w:rsid w:val="00E8439E"/>
    <w:rsid w:val="00EE46B2"/>
    <w:rsid w:val="00EE77D2"/>
    <w:rsid w:val="00F43348"/>
    <w:rsid w:val="00F7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476C7"/>
  <w15:chartTrackingRefBased/>
  <w15:docId w15:val="{41CF5515-744C-426E-8A7B-FA9E87C4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Title">
    <w:name w:val="Title"/>
    <w:basedOn w:val="Normal"/>
    <w:qFormat/>
    <w:pPr>
      <w:jc w:val="center"/>
    </w:pPr>
    <w:rPr>
      <w:sz w:val="40"/>
    </w:rPr>
  </w:style>
  <w:style w:type="paragraph" w:styleId="BodyText">
    <w:name w:val="Body Text"/>
    <w:basedOn w:val="Normal"/>
    <w:semiHidden/>
    <w:rPr>
      <w:sz w:val="20"/>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870EF1"/>
    <w:rPr>
      <w:sz w:val="24"/>
    </w:rPr>
  </w:style>
  <w:style w:type="character" w:customStyle="1" w:styleId="FooterChar">
    <w:name w:val="Footer Char"/>
    <w:basedOn w:val="DefaultParagraphFont"/>
    <w:link w:val="Footer"/>
    <w:uiPriority w:val="99"/>
    <w:rsid w:val="004E5C9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16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4dd92f-64fc-48a7-a00d-5753370bedcc" xsi:nil="true"/>
    <lcf76f155ced4ddcb4097134ff3c332f xmlns="b7dc792b-d129-44ed-b95a-71b81e1b81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E1188E5144B2478D5A4008FD44DD2E" ma:contentTypeVersion="16" ma:contentTypeDescription="Create a new document." ma:contentTypeScope="" ma:versionID="3308ace7cd4c4a74d4ebbdf7c6277d8e">
  <xsd:schema xmlns:xsd="http://www.w3.org/2001/XMLSchema" xmlns:xs="http://www.w3.org/2001/XMLSchema" xmlns:p="http://schemas.microsoft.com/office/2006/metadata/properties" xmlns:ns2="b7dc792b-d129-44ed-b95a-71b81e1b8117" xmlns:ns3="0e4dd92f-64fc-48a7-a00d-5753370bedcc" targetNamespace="http://schemas.microsoft.com/office/2006/metadata/properties" ma:root="true" ma:fieldsID="d896555e64dd4a325d30f90a289dac22" ns2:_="" ns3:_="">
    <xsd:import namespace="b7dc792b-d129-44ed-b95a-71b81e1b8117"/>
    <xsd:import namespace="0e4dd92f-64fc-48a7-a00d-5753370bed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c792b-d129-44ed-b95a-71b81e1b8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fba373-e004-450b-b72f-d03ae46a2a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4dd92f-64fc-48a7-a00d-5753370bed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0664e5-80b8-4341-ac33-3a72ac71846e}" ma:internalName="TaxCatchAll" ma:showField="CatchAllData" ma:web="0e4dd92f-64fc-48a7-a00d-5753370be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4492A-1446-428A-8613-F487BBCAE780}">
  <ds:schemaRefs>
    <ds:schemaRef ds:uri="http://schemas.microsoft.com/sharepoint/v3/contenttype/forms"/>
  </ds:schemaRefs>
</ds:datastoreItem>
</file>

<file path=customXml/itemProps2.xml><?xml version="1.0" encoding="utf-8"?>
<ds:datastoreItem xmlns:ds="http://schemas.openxmlformats.org/officeDocument/2006/customXml" ds:itemID="{AD8E8E23-BA72-4D64-A9A1-46D82427FE15}">
  <ds:schemaRefs>
    <ds:schemaRef ds:uri="http://schemas.microsoft.com/office/2006/metadata/properties"/>
    <ds:schemaRef ds:uri="http://schemas.microsoft.com/office/infopath/2007/PartnerControls"/>
    <ds:schemaRef ds:uri="11d856fd-6da3-4fef-9ca1-17f3bd4066c6"/>
    <ds:schemaRef ds:uri="2bff72dd-3f53-490b-a79d-fa743e4cbe06"/>
    <ds:schemaRef ds:uri="http://schemas.microsoft.com/sharepoint/v3"/>
  </ds:schemaRefs>
</ds:datastoreItem>
</file>

<file path=customXml/itemProps3.xml><?xml version="1.0" encoding="utf-8"?>
<ds:datastoreItem xmlns:ds="http://schemas.openxmlformats.org/officeDocument/2006/customXml" ds:itemID="{89C2666C-FAF9-4A5F-B55C-7920F62B51E2}"/>
</file>

<file path=docProps/app.xml><?xml version="1.0" encoding="utf-8"?>
<Properties xmlns="http://schemas.openxmlformats.org/officeDocument/2006/extended-properties" xmlns:vt="http://schemas.openxmlformats.org/officeDocument/2006/docPropsVTypes">
  <Template>Normal</Template>
  <TotalTime>4</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RENTAL CRITERIA (RUBS or Submetering)</vt:lpstr>
    </vt:vector>
  </TitlesOfParts>
  <Company>*</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CRITERIA (RUBS or Submetering)</dc:title>
  <dc:subject/>
  <dc:creator>Julie Hadsell</dc:creator>
  <cp:keywords/>
  <cp:lastModifiedBy>Rich McKay</cp:lastModifiedBy>
  <cp:revision>2</cp:revision>
  <cp:lastPrinted>2007-01-23T22:47:00Z</cp:lastPrinted>
  <dcterms:created xsi:type="dcterms:W3CDTF">2023-04-25T17:05:00Z</dcterms:created>
  <dcterms:modified xsi:type="dcterms:W3CDTF">2023-04-25T17:05:00Z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0x0101006B47974F0FAEE94995F7508C8AE6A3F8</vt:lpwstr>
  </property>
</Properties>
</file>