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87BF" w14:textId="5B8429C5" w:rsidR="003F5F9D" w:rsidRDefault="00F11B54" w:rsidP="005F5F53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SUBJECT: Build your Credit with Rental Payment Reporting</w:t>
      </w:r>
    </w:p>
    <w:p w14:paraId="7F5B8F76" w14:textId="58BBEBD5" w:rsidR="003F5F9D" w:rsidRDefault="003F5F9D" w:rsidP="002A27C6">
      <w:pPr>
        <w:spacing w:after="0" w:line="240" w:lineRule="auto"/>
        <w:ind w:right="-540"/>
        <w:rPr>
          <w:rFonts w:ascii="Calibri" w:eastAsia="Calibri" w:hAnsi="Calibri" w:cs="Times New Roman"/>
        </w:rPr>
      </w:pPr>
    </w:p>
    <w:p w14:paraId="769BA357" w14:textId="77777777" w:rsidR="003F5F9D" w:rsidRDefault="003F5F9D" w:rsidP="005F5F53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</w:p>
    <w:p w14:paraId="6B340B4F" w14:textId="1DE515A5" w:rsidR="00640282" w:rsidRDefault="00AA6048" w:rsidP="00060406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Welcome to your new home, w</w:t>
      </w:r>
      <w:r w:rsidR="00106FC6">
        <w:rPr>
          <w:rFonts w:ascii="Calibri" w:eastAsia="Calibri" w:hAnsi="Calibri" w:cs="Times New Roman"/>
        </w:rPr>
        <w:t xml:space="preserve">e are happy you are here!  </w:t>
      </w:r>
      <w:r w:rsidR="00D163E9" w:rsidRPr="006F4008">
        <w:rPr>
          <w:rFonts w:ascii="Calibri" w:eastAsia="Calibri" w:hAnsi="Calibri" w:cs="Times New Roman"/>
        </w:rPr>
        <w:t xml:space="preserve">Have you </w:t>
      </w:r>
      <w:r w:rsidR="00106FC6">
        <w:rPr>
          <w:rFonts w:ascii="Calibri" w:eastAsia="Calibri" w:hAnsi="Calibri" w:cs="Times New Roman"/>
        </w:rPr>
        <w:t>enrolled in</w:t>
      </w:r>
      <w:r w:rsidR="00D163E9" w:rsidRPr="006F4008">
        <w:rPr>
          <w:rFonts w:ascii="Calibri" w:eastAsia="Calibri" w:hAnsi="Calibri" w:cs="Times New Roman"/>
        </w:rPr>
        <w:t xml:space="preserve"> </w:t>
      </w:r>
      <w:r w:rsidR="00D163E9" w:rsidRPr="006F4008">
        <w:rPr>
          <w:rFonts w:ascii="Calibri" w:eastAsia="Calibri" w:hAnsi="Calibri" w:cs="Times New Roman"/>
          <w:b/>
        </w:rPr>
        <w:t>Resident-Link</w:t>
      </w:r>
      <w:r w:rsidR="00D163E9" w:rsidRPr="006F4008">
        <w:rPr>
          <w:rFonts w:ascii="Calibri" w:eastAsia="Calibri" w:hAnsi="Calibri" w:cs="Times New Roman"/>
        </w:rPr>
        <w:t xml:space="preserve"> yet?  </w:t>
      </w:r>
    </w:p>
    <w:p w14:paraId="75C55F30" w14:textId="7AF9FC68" w:rsidR="00F11B54" w:rsidRDefault="006F4008" w:rsidP="00060406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  <w:r w:rsidRPr="00F11B54">
        <w:rPr>
          <w:rFonts w:ascii="Calibri" w:eastAsia="Calibri" w:hAnsi="Calibri" w:cs="Times New Roman"/>
        </w:rPr>
        <w:t>We believe you deserve ‘credit’</w:t>
      </w:r>
      <w:r w:rsidR="00195ED3">
        <w:rPr>
          <w:rFonts w:ascii="Calibri" w:eastAsia="Calibri" w:hAnsi="Calibri" w:cs="Times New Roman"/>
        </w:rPr>
        <w:t xml:space="preserve"> for paying</w:t>
      </w:r>
      <w:r>
        <w:rPr>
          <w:rFonts w:ascii="Calibri" w:eastAsia="Calibri" w:hAnsi="Calibri" w:cs="Times New Roman"/>
        </w:rPr>
        <w:t xml:space="preserve"> your la</w:t>
      </w:r>
      <w:r w:rsidR="00AA6048">
        <w:rPr>
          <w:rFonts w:ascii="Calibri" w:eastAsia="Calibri" w:hAnsi="Calibri" w:cs="Times New Roman"/>
        </w:rPr>
        <w:t>rgest monthly expense on-time!</w:t>
      </w:r>
    </w:p>
    <w:p w14:paraId="7F187DB3" w14:textId="77777777" w:rsidR="00F11B54" w:rsidRDefault="00F11B54" w:rsidP="00060406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</w:p>
    <w:p w14:paraId="4F9CE9EE" w14:textId="04A186E7" w:rsidR="00D163E9" w:rsidRPr="006F4008" w:rsidRDefault="006F4008" w:rsidP="00F11B54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can report your </w:t>
      </w:r>
      <w:r w:rsidRPr="00060406">
        <w:rPr>
          <w:rFonts w:ascii="Calibri" w:eastAsia="Calibri" w:hAnsi="Calibri" w:cs="Times New Roman"/>
          <w:b/>
        </w:rPr>
        <w:t>on-time</w:t>
      </w:r>
      <w:r w:rsidR="007B5076">
        <w:rPr>
          <w:rFonts w:ascii="Calibri" w:eastAsia="Calibri" w:hAnsi="Calibri" w:cs="Times New Roman"/>
          <w:b/>
        </w:rPr>
        <w:t xml:space="preserve">, (positive only) </w:t>
      </w:r>
      <w:r>
        <w:rPr>
          <w:rFonts w:ascii="Calibri" w:eastAsia="Calibri" w:hAnsi="Calibri" w:cs="Times New Roman"/>
        </w:rPr>
        <w:t>rental payment info</w:t>
      </w:r>
      <w:r w:rsidR="00F11B54">
        <w:rPr>
          <w:rFonts w:ascii="Calibri" w:eastAsia="Calibri" w:hAnsi="Calibri" w:cs="Times New Roman"/>
        </w:rPr>
        <w:t xml:space="preserve"> to the credit bureaus</w:t>
      </w:r>
      <w:r>
        <w:rPr>
          <w:rFonts w:ascii="Calibri" w:eastAsia="Calibri" w:hAnsi="Calibri" w:cs="Times New Roman"/>
        </w:rPr>
        <w:t xml:space="preserve">, </w:t>
      </w:r>
      <w:r w:rsidR="00060406">
        <w:rPr>
          <w:rFonts w:ascii="Calibri" w:eastAsia="Calibri" w:hAnsi="Calibri" w:cs="Times New Roman"/>
        </w:rPr>
        <w:t xml:space="preserve">late payments </w:t>
      </w:r>
      <w:r w:rsidR="00060406" w:rsidRPr="007B5076">
        <w:rPr>
          <w:rFonts w:ascii="Calibri" w:eastAsia="Calibri" w:hAnsi="Calibri" w:cs="Times New Roman"/>
          <w:b/>
        </w:rPr>
        <w:t>are not</w:t>
      </w:r>
      <w:r w:rsidR="00F11B54">
        <w:rPr>
          <w:rFonts w:ascii="Calibri" w:eastAsia="Calibri" w:hAnsi="Calibri" w:cs="Times New Roman"/>
        </w:rPr>
        <w:t xml:space="preserve"> reported!  Now you can build or establish your credit by paying rent – sweet!  </w:t>
      </w:r>
    </w:p>
    <w:p w14:paraId="2F906A98" w14:textId="77777777" w:rsidR="0000328A" w:rsidRPr="0000328A" w:rsidRDefault="0000328A" w:rsidP="0000328A">
      <w:pPr>
        <w:spacing w:after="0" w:line="240" w:lineRule="auto"/>
        <w:ind w:left="-180" w:right="-540"/>
        <w:rPr>
          <w:rFonts w:ascii="Calibri" w:eastAsia="Calibri" w:hAnsi="Calibri" w:cs="Times New Roman"/>
          <w:b/>
        </w:rPr>
      </w:pPr>
    </w:p>
    <w:p w14:paraId="29C2D3E4" w14:textId="21E4F55C" w:rsidR="006F4008" w:rsidRDefault="00106FC6" w:rsidP="00060406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just 3</w:t>
      </w:r>
      <w:r w:rsidR="00060406">
        <w:rPr>
          <w:rFonts w:ascii="Calibri" w:eastAsia="Calibri" w:hAnsi="Calibri" w:cs="Times New Roman"/>
        </w:rPr>
        <w:t xml:space="preserve"> months</w:t>
      </w:r>
      <w:r w:rsidR="006F4008">
        <w:rPr>
          <w:rFonts w:ascii="Calibri" w:eastAsia="Calibri" w:hAnsi="Calibri" w:cs="Times New Roman"/>
        </w:rPr>
        <w:t xml:space="preserve">, </w:t>
      </w:r>
      <w:r w:rsidR="00EB3A8E">
        <w:rPr>
          <w:rFonts w:ascii="Calibri" w:eastAsia="Calibri" w:hAnsi="Calibri" w:cs="Times New Roman"/>
        </w:rPr>
        <w:t>enrolled residents are seeing</w:t>
      </w:r>
      <w:r w:rsidR="00AA6048">
        <w:rPr>
          <w:rFonts w:ascii="Calibri" w:eastAsia="Calibri" w:hAnsi="Calibri" w:cs="Times New Roman"/>
        </w:rPr>
        <w:t xml:space="preserve"> an </w:t>
      </w:r>
      <w:r w:rsidR="006F4008" w:rsidRPr="006F4008">
        <w:rPr>
          <w:rFonts w:ascii="Calibri" w:eastAsia="Calibri" w:hAnsi="Calibri" w:cs="Times New Roman"/>
          <w:b/>
        </w:rPr>
        <w:t>average credit score increase of over 19</w:t>
      </w:r>
      <w:r w:rsidR="006F4008">
        <w:rPr>
          <w:rFonts w:ascii="Calibri" w:eastAsia="Calibri" w:hAnsi="Calibri" w:cs="Times New Roman"/>
        </w:rPr>
        <w:t xml:space="preserve"> </w:t>
      </w:r>
      <w:r w:rsidR="006F4008" w:rsidRPr="006F4008">
        <w:rPr>
          <w:rFonts w:ascii="Calibri" w:eastAsia="Calibri" w:hAnsi="Calibri" w:cs="Times New Roman"/>
          <w:b/>
        </w:rPr>
        <w:t>points!</w:t>
      </w:r>
      <w:r w:rsidR="006F400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14:paraId="493C4917" w14:textId="28CCC702" w:rsidR="00F11B54" w:rsidRDefault="00F11B54" w:rsidP="00060406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</w:p>
    <w:p w14:paraId="7D04FE3F" w14:textId="4BB83D65" w:rsidR="00F11B54" w:rsidRPr="00817E15" w:rsidRDefault="00817E15" w:rsidP="00F11B54">
      <w:pPr>
        <w:spacing w:after="0" w:line="240" w:lineRule="auto"/>
        <w:ind w:left="-180" w:right="-540"/>
        <w:rPr>
          <w:rStyle w:val="Hyperlink"/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HYPERLINK "https://avenue5.resident-link.com/?src=email" </w:instrText>
      </w:r>
      <w:r>
        <w:rPr>
          <w:rFonts w:ascii="Calibri" w:eastAsia="Calibri" w:hAnsi="Calibri" w:cs="Times New Roman"/>
        </w:rPr>
        <w:fldChar w:fldCharType="separate"/>
      </w:r>
      <w:r w:rsidR="00F11B54" w:rsidRPr="00817E15">
        <w:rPr>
          <w:rStyle w:val="Hyperlink"/>
          <w:rFonts w:ascii="Calibri" w:eastAsia="Calibri" w:hAnsi="Calibri" w:cs="Times New Roman"/>
        </w:rPr>
        <w:t>LEARN MORE and ENROLL</w:t>
      </w:r>
    </w:p>
    <w:p w14:paraId="1F3598B6" w14:textId="72B6853C" w:rsidR="00F11B54" w:rsidRDefault="00817E15" w:rsidP="00F11B54">
      <w:pPr>
        <w:spacing w:after="0" w:line="240" w:lineRule="auto"/>
        <w:ind w:left="-180" w:right="-54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fldChar w:fldCharType="end"/>
      </w:r>
    </w:p>
    <w:p w14:paraId="0CEB6CF6" w14:textId="439AA841" w:rsidR="00640282" w:rsidRPr="00F11B54" w:rsidRDefault="006F4008" w:rsidP="00F11B54">
      <w:pPr>
        <w:spacing w:after="0" w:line="240" w:lineRule="auto"/>
        <w:ind w:left="-180" w:right="-54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In addition, </w:t>
      </w:r>
      <w:r w:rsidR="00D163E9">
        <w:rPr>
          <w:rFonts w:ascii="Calibri" w:eastAsia="Calibri" w:hAnsi="Calibri" w:cs="Times New Roman"/>
        </w:rPr>
        <w:t xml:space="preserve">Resident-Link provides you with </w:t>
      </w:r>
      <w:r w:rsidR="00060406">
        <w:rPr>
          <w:rFonts w:ascii="Calibri" w:eastAsia="Calibri" w:hAnsi="Calibri" w:cs="Times New Roman"/>
        </w:rPr>
        <w:t xml:space="preserve">the most </w:t>
      </w:r>
      <w:r w:rsidR="00D163E9">
        <w:rPr>
          <w:rFonts w:ascii="Calibri" w:eastAsia="Calibri" w:hAnsi="Calibri" w:cs="Times New Roman"/>
        </w:rPr>
        <w:t>co</w:t>
      </w:r>
      <w:r w:rsidR="00060406">
        <w:rPr>
          <w:rFonts w:ascii="Calibri" w:eastAsia="Calibri" w:hAnsi="Calibri" w:cs="Times New Roman"/>
        </w:rPr>
        <w:t xml:space="preserve">mplete and robust IDTheft protection product </w:t>
      </w:r>
    </w:p>
    <w:p w14:paraId="58C56DE4" w14:textId="4DCB5792" w:rsidR="00060406" w:rsidRDefault="00060406" w:rsidP="00060406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 the market.  </w:t>
      </w:r>
    </w:p>
    <w:p w14:paraId="581A45B4" w14:textId="77777777" w:rsidR="00060406" w:rsidRDefault="00060406" w:rsidP="00060406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</w:p>
    <w:p w14:paraId="4E1D06FC" w14:textId="77777777" w:rsidR="005F5F53" w:rsidRPr="005F5F53" w:rsidRDefault="005F5F53" w:rsidP="00742A59">
      <w:pPr>
        <w:spacing w:after="0" w:line="240" w:lineRule="auto"/>
        <w:ind w:left="-180" w:right="-540"/>
        <w:rPr>
          <w:rFonts w:ascii="Calibri" w:eastAsia="Calibri" w:hAnsi="Calibri" w:cs="Times New Roman"/>
        </w:rPr>
      </w:pPr>
      <w:r w:rsidRPr="005F5F53">
        <w:rPr>
          <w:rFonts w:ascii="Calibri" w:eastAsia="Calibri" w:hAnsi="Calibri" w:cs="Times New Roman"/>
        </w:rPr>
        <w:t>Some of the features</w:t>
      </w:r>
      <w:r w:rsidR="00CB2E3A">
        <w:rPr>
          <w:rFonts w:ascii="Calibri" w:eastAsia="Calibri" w:hAnsi="Calibri" w:cs="Times New Roman"/>
        </w:rPr>
        <w:t xml:space="preserve"> include</w:t>
      </w:r>
      <w:r w:rsidRPr="005F5F53">
        <w:rPr>
          <w:rFonts w:ascii="Calibri" w:eastAsia="Calibri" w:hAnsi="Calibri" w:cs="Times New Roman"/>
        </w:rPr>
        <w:t>;</w:t>
      </w:r>
    </w:p>
    <w:p w14:paraId="1E2F7CD9" w14:textId="77777777" w:rsidR="00DD6F71" w:rsidRDefault="00060406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On-</w:t>
      </w:r>
      <w:r w:rsidR="005F5F53" w:rsidRPr="00742A59">
        <w:rPr>
          <w:rFonts w:ascii="Calibri" w:eastAsia="Calibri" w:hAnsi="Calibri" w:cs="Calibri"/>
          <w:bCs/>
        </w:rPr>
        <w:t>time</w:t>
      </w:r>
      <w:r>
        <w:rPr>
          <w:rFonts w:ascii="Calibri" w:eastAsia="Calibri" w:hAnsi="Calibri" w:cs="Calibri"/>
          <w:bCs/>
        </w:rPr>
        <w:t xml:space="preserve"> rental payment data reported to Experian and Transunion.  Late Payments are not </w:t>
      </w:r>
    </w:p>
    <w:p w14:paraId="4AA1D49A" w14:textId="3B5E7F0A" w:rsidR="005F5F53" w:rsidRDefault="00DD6F71" w:rsidP="00DD6F71">
      <w:pPr>
        <w:spacing w:after="0" w:line="240" w:lineRule="auto"/>
        <w:ind w:left="360"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Reported.</w:t>
      </w:r>
    </w:p>
    <w:p w14:paraId="3D65F6BB" w14:textId="1CA0F13F" w:rsidR="00D163E9" w:rsidRDefault="00D163E9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Friends and Family are eligible to join – simply pass along this email to help protect loved ones</w:t>
      </w:r>
    </w:p>
    <w:p w14:paraId="6553B34F" w14:textId="4961A987" w:rsidR="00106FC6" w:rsidRDefault="00106FC6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Residents party to the lease will enjoy all the credit building benefits</w:t>
      </w:r>
    </w:p>
    <w:p w14:paraId="615E7A9B" w14:textId="371D631E" w:rsidR="00060406" w:rsidRPr="00060406" w:rsidRDefault="007C0702" w:rsidP="00060406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Just $4.95 per month, billed to your credit card at enrollment</w:t>
      </w:r>
    </w:p>
    <w:p w14:paraId="0E7F157A" w14:textId="77777777" w:rsidR="005F5F53" w:rsidRPr="005F5F53" w:rsidRDefault="005F5F53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 w:rsidRPr="005F5F53">
        <w:rPr>
          <w:rFonts w:ascii="Calibri" w:eastAsia="Calibri" w:hAnsi="Calibri" w:cs="Calibri"/>
          <w:bCs/>
        </w:rPr>
        <w:t>Identity Alerts</w:t>
      </w:r>
    </w:p>
    <w:p w14:paraId="3C67A9E9" w14:textId="77777777" w:rsidR="005F5F53" w:rsidRPr="005F5F53" w:rsidRDefault="005F5F53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 w:rsidRPr="005F5F53">
        <w:rPr>
          <w:rFonts w:ascii="Calibri" w:eastAsia="Calibri" w:hAnsi="Calibri" w:cs="Calibri"/>
          <w:bCs/>
        </w:rPr>
        <w:t>Lost Wallet Protection</w:t>
      </w:r>
    </w:p>
    <w:p w14:paraId="6FEE1926" w14:textId="77777777" w:rsidR="005F5F53" w:rsidRPr="005F5F53" w:rsidRDefault="005F5F53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 w:rsidRPr="005F5F53">
        <w:rPr>
          <w:rFonts w:ascii="Calibri" w:eastAsia="Calibri" w:hAnsi="Calibri" w:cs="Calibri"/>
          <w:bCs/>
        </w:rPr>
        <w:t>Credit Alerts</w:t>
      </w:r>
    </w:p>
    <w:p w14:paraId="1C47A7EA" w14:textId="77777777" w:rsidR="005F5F53" w:rsidRPr="005F5F53" w:rsidRDefault="005F5F53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 w:rsidRPr="005F5F53">
        <w:rPr>
          <w:rFonts w:ascii="Calibri" w:eastAsia="Calibri" w:hAnsi="Calibri" w:cs="Calibri"/>
          <w:bCs/>
        </w:rPr>
        <w:t>Access to credit report and score</w:t>
      </w:r>
    </w:p>
    <w:p w14:paraId="04017F13" w14:textId="77777777" w:rsidR="005F5F53" w:rsidRPr="005F5F53" w:rsidRDefault="00F44D78" w:rsidP="005F5F53">
      <w:pPr>
        <w:numPr>
          <w:ilvl w:val="0"/>
          <w:numId w:val="5"/>
        </w:numPr>
        <w:spacing w:after="0" w:line="240" w:lineRule="auto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Much more!  </w:t>
      </w:r>
    </w:p>
    <w:p w14:paraId="16F0BA06" w14:textId="3EC21328" w:rsidR="00060406" w:rsidRDefault="00060406" w:rsidP="00060406">
      <w:pPr>
        <w:spacing w:after="0" w:line="240" w:lineRule="auto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</w:t>
      </w:r>
    </w:p>
    <w:p w14:paraId="3CFDAA7E" w14:textId="4729500C" w:rsidR="007C0702" w:rsidRDefault="005F5F53" w:rsidP="007C0702">
      <w:pPr>
        <w:spacing w:after="0" w:line="240" w:lineRule="auto"/>
        <w:ind w:left="-180" w:right="-540"/>
        <w:rPr>
          <w:rFonts w:ascii="Calibri" w:eastAsia="Calibri" w:hAnsi="Calibri" w:cs="Calibri"/>
          <w:bCs/>
        </w:rPr>
      </w:pPr>
      <w:r w:rsidRPr="005F5F53">
        <w:rPr>
          <w:rFonts w:ascii="Calibri" w:eastAsia="Calibri" w:hAnsi="Calibri" w:cs="Calibri"/>
          <w:bCs/>
        </w:rPr>
        <w:t>We encourage you to take advantage of this excit</w:t>
      </w:r>
      <w:r w:rsidR="007C0702">
        <w:rPr>
          <w:rFonts w:ascii="Calibri" w:eastAsia="Calibri" w:hAnsi="Calibri" w:cs="Calibri"/>
          <w:bCs/>
        </w:rPr>
        <w:t xml:space="preserve">ing offer!  </w:t>
      </w:r>
    </w:p>
    <w:p w14:paraId="6A827332" w14:textId="77777777" w:rsidR="007C0702" w:rsidRDefault="007C0702" w:rsidP="007C0702">
      <w:pPr>
        <w:spacing w:after="0" w:line="240" w:lineRule="auto"/>
        <w:ind w:left="-180" w:right="-540"/>
        <w:rPr>
          <w:rFonts w:ascii="Calibri" w:eastAsia="Calibri" w:hAnsi="Calibri" w:cs="Calibri"/>
          <w:bCs/>
        </w:rPr>
      </w:pPr>
    </w:p>
    <w:p w14:paraId="298A33AF" w14:textId="651616E2" w:rsidR="00880668" w:rsidRPr="007C0702" w:rsidRDefault="00060406" w:rsidP="007C0702">
      <w:pPr>
        <w:spacing w:after="0" w:line="240" w:lineRule="auto"/>
        <w:ind w:left="-180" w:right="-540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>To</w:t>
      </w:r>
      <w:r w:rsidR="00D163E9">
        <w:rPr>
          <w:rFonts w:ascii="Calibri" w:eastAsia="Calibri" w:hAnsi="Calibri" w:cs="Calibri"/>
          <w:bCs/>
          <w:sz w:val="32"/>
        </w:rPr>
        <w:t xml:space="preserve"> learn more </w:t>
      </w:r>
      <w:r>
        <w:rPr>
          <w:rFonts w:ascii="Calibri" w:eastAsia="Calibri" w:hAnsi="Calibri" w:cs="Calibri"/>
          <w:bCs/>
          <w:sz w:val="32"/>
        </w:rPr>
        <w:t xml:space="preserve">and enroll </w:t>
      </w:r>
      <w:r w:rsidR="003F5F9D">
        <w:rPr>
          <w:rFonts w:ascii="Calibri" w:eastAsia="Calibri" w:hAnsi="Calibri" w:cs="Calibri"/>
          <w:bCs/>
          <w:sz w:val="32"/>
        </w:rPr>
        <w:t>please</w:t>
      </w:r>
      <w:r w:rsidR="00817E15">
        <w:rPr>
          <w:rFonts w:ascii="Calibri" w:eastAsia="Calibri" w:hAnsi="Calibri" w:cs="Calibri"/>
          <w:bCs/>
          <w:sz w:val="32"/>
        </w:rPr>
        <w:t xml:space="preserve"> </w:t>
      </w:r>
      <w:hyperlink r:id="rId7" w:history="1">
        <w:r w:rsidR="00817E15" w:rsidRPr="00817E15">
          <w:rPr>
            <w:rStyle w:val="Hyperlink"/>
            <w:rFonts w:ascii="Calibri" w:eastAsia="Calibri" w:hAnsi="Calibri" w:cs="Calibri"/>
            <w:bCs/>
            <w:sz w:val="32"/>
          </w:rPr>
          <w:t>CLICK HERE</w:t>
        </w:r>
      </w:hyperlink>
    </w:p>
    <w:p w14:paraId="35ED9758" w14:textId="77777777" w:rsidR="007C0702" w:rsidRPr="007C0702" w:rsidRDefault="007C0702" w:rsidP="007C0702">
      <w:pPr>
        <w:spacing w:after="0" w:line="240" w:lineRule="auto"/>
        <w:ind w:left="-180" w:right="-540"/>
        <w:rPr>
          <w:rStyle w:val="Strong"/>
          <w:rFonts w:ascii="Calibri" w:eastAsia="Calibri" w:hAnsi="Calibri" w:cs="Calibri"/>
          <w:b w:val="0"/>
          <w:sz w:val="32"/>
        </w:rPr>
      </w:pPr>
    </w:p>
    <w:p w14:paraId="76D3CB7B" w14:textId="6705F078" w:rsidR="00880668" w:rsidRDefault="00060406" w:rsidP="00880668">
      <w:pPr>
        <w:ind w:left="-180" w:right="-540"/>
        <w:rPr>
          <w:rStyle w:val="Strong"/>
          <w:rFonts w:cstheme="minorHAnsi"/>
          <w:b w:val="0"/>
          <w:bCs w:val="0"/>
        </w:rPr>
      </w:pPr>
      <w:r>
        <w:rPr>
          <w:noProof/>
        </w:rPr>
        <w:drawing>
          <wp:inline distT="0" distB="0" distL="0" distR="0" wp14:anchorId="2F58C204" wp14:editId="6D178547">
            <wp:extent cx="991378" cy="351552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7" cy="36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3F5F9D">
        <w:rPr>
          <w:noProof/>
        </w:rPr>
        <w:drawing>
          <wp:anchor distT="0" distB="0" distL="114300" distR="114300" simplePos="0" relativeHeight="251659264" behindDoc="0" locked="0" layoutInCell="1" allowOverlap="1" wp14:anchorId="3EE62321" wp14:editId="69E70B20">
            <wp:simplePos x="0" y="0"/>
            <wp:positionH relativeFrom="column">
              <wp:posOffset>-152400</wp:posOffset>
            </wp:positionH>
            <wp:positionV relativeFrom="paragraph">
              <wp:posOffset>85090</wp:posOffset>
            </wp:positionV>
            <wp:extent cx="1752600" cy="404495"/>
            <wp:effectExtent l="0" t="0" r="0" b="0"/>
            <wp:wrapSquare wrapText="bothSides"/>
            <wp:docPr id="41" name="Picture 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>
                      <a:hlinkClick r:id="rId8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21696" w14:textId="77777777" w:rsidR="00392BC9" w:rsidRDefault="00392BC9" w:rsidP="00223F9D">
      <w:pPr>
        <w:ind w:left="-180" w:right="-540"/>
        <w:rPr>
          <w:rStyle w:val="Strong"/>
          <w:rFonts w:cstheme="minorHAnsi"/>
          <w:b w:val="0"/>
          <w:bCs w:val="0"/>
        </w:rPr>
      </w:pPr>
    </w:p>
    <w:p w14:paraId="3A99375C" w14:textId="77777777" w:rsidR="003F6096" w:rsidRDefault="003F6096" w:rsidP="003F6096">
      <w:pPr>
        <w:rPr>
          <w:rStyle w:val="Strong"/>
          <w:rFonts w:cstheme="minorHAnsi"/>
          <w:b w:val="0"/>
          <w:bCs w:val="0"/>
        </w:rPr>
      </w:pPr>
    </w:p>
    <w:p w14:paraId="22ED871C" w14:textId="77777777" w:rsidR="003F6096" w:rsidRDefault="003F6096" w:rsidP="003F6096">
      <w:pPr>
        <w:rPr>
          <w:rStyle w:val="Strong"/>
          <w:rFonts w:cstheme="minorHAnsi"/>
          <w:b w:val="0"/>
        </w:rPr>
      </w:pPr>
    </w:p>
    <w:p w14:paraId="0D6509FA" w14:textId="77777777" w:rsidR="003F6096" w:rsidRDefault="003F6096"/>
    <w:p w14:paraId="783C7643" w14:textId="77777777" w:rsidR="003F6096" w:rsidRDefault="003F6096"/>
    <w:p w14:paraId="4291DC41" w14:textId="77777777" w:rsidR="003F6096" w:rsidRDefault="003F6096"/>
    <w:sectPr w:rsidR="003F6096" w:rsidSect="003F5F9D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2984" w14:textId="77777777" w:rsidR="000446BE" w:rsidRDefault="000446BE" w:rsidP="003F6096">
      <w:pPr>
        <w:spacing w:after="0" w:line="240" w:lineRule="auto"/>
      </w:pPr>
      <w:r>
        <w:separator/>
      </w:r>
    </w:p>
  </w:endnote>
  <w:endnote w:type="continuationSeparator" w:id="0">
    <w:p w14:paraId="128A9D99" w14:textId="77777777" w:rsidR="000446BE" w:rsidRDefault="000446BE" w:rsidP="003F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3250" w14:textId="77777777" w:rsidR="000446BE" w:rsidRDefault="000446BE" w:rsidP="003F6096">
      <w:pPr>
        <w:spacing w:after="0" w:line="240" w:lineRule="auto"/>
      </w:pPr>
      <w:r>
        <w:separator/>
      </w:r>
    </w:p>
  </w:footnote>
  <w:footnote w:type="continuationSeparator" w:id="0">
    <w:p w14:paraId="399578E7" w14:textId="77777777" w:rsidR="000446BE" w:rsidRDefault="000446BE" w:rsidP="003F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CAD0" w14:textId="77777777" w:rsidR="003F6096" w:rsidRDefault="003F6096">
    <w:pPr>
      <w:pStyle w:val="Header"/>
    </w:pPr>
    <w:r>
      <w:ptab w:relativeTo="margin" w:alignment="center" w:leader="none"/>
    </w:r>
    <w:r w:rsidRPr="003F6096">
      <w:rPr>
        <w:noProof/>
      </w:rPr>
      <w:t xml:space="preserve"> </w:t>
    </w:r>
    <w:r w:rsidR="00407B43">
      <w:rPr>
        <w:noProof/>
      </w:rPr>
      <w:t xml:space="preserve">       </w:t>
    </w:r>
    <w:r w:rsidR="00F97867">
      <w:rPr>
        <w:noProof/>
      </w:rPr>
      <w:t xml:space="preserve">  </w:t>
    </w:r>
    <w:r w:rsidR="00407B43">
      <w:rPr>
        <w:noProof/>
      </w:rPr>
      <w:t xml:space="preserve">                           </w:t>
    </w:r>
    <w:r>
      <w:ptab w:relativeTo="margin" w:alignment="right" w:leader="none"/>
    </w:r>
    <w:r w:rsidRPr="003F609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B2C"/>
    <w:multiLevelType w:val="hybridMultilevel"/>
    <w:tmpl w:val="1EB4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4CB"/>
    <w:multiLevelType w:val="hybridMultilevel"/>
    <w:tmpl w:val="3BD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7957"/>
    <w:multiLevelType w:val="hybridMultilevel"/>
    <w:tmpl w:val="8BEA1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E0B0880"/>
    <w:multiLevelType w:val="hybridMultilevel"/>
    <w:tmpl w:val="AE72BA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7"/>
    <w:rsid w:val="0000328A"/>
    <w:rsid w:val="00014316"/>
    <w:rsid w:val="000446BE"/>
    <w:rsid w:val="00060406"/>
    <w:rsid w:val="00074C3F"/>
    <w:rsid w:val="00092DEC"/>
    <w:rsid w:val="000A3F40"/>
    <w:rsid w:val="000D3845"/>
    <w:rsid w:val="00106FC6"/>
    <w:rsid w:val="00194744"/>
    <w:rsid w:val="001948EE"/>
    <w:rsid w:val="00195ED3"/>
    <w:rsid w:val="002225D8"/>
    <w:rsid w:val="00223F9D"/>
    <w:rsid w:val="0025260A"/>
    <w:rsid w:val="002A27C6"/>
    <w:rsid w:val="002B74E3"/>
    <w:rsid w:val="002D17A8"/>
    <w:rsid w:val="002F5395"/>
    <w:rsid w:val="00320718"/>
    <w:rsid w:val="00350E86"/>
    <w:rsid w:val="00357544"/>
    <w:rsid w:val="00392BC9"/>
    <w:rsid w:val="003B092D"/>
    <w:rsid w:val="003F5F9D"/>
    <w:rsid w:val="003F6096"/>
    <w:rsid w:val="00407B43"/>
    <w:rsid w:val="004214B5"/>
    <w:rsid w:val="004E571B"/>
    <w:rsid w:val="00513249"/>
    <w:rsid w:val="005576F7"/>
    <w:rsid w:val="0059194E"/>
    <w:rsid w:val="005C46EE"/>
    <w:rsid w:val="005D6B6A"/>
    <w:rsid w:val="005F5F53"/>
    <w:rsid w:val="0063064F"/>
    <w:rsid w:val="00640282"/>
    <w:rsid w:val="006410D8"/>
    <w:rsid w:val="00650888"/>
    <w:rsid w:val="0067374B"/>
    <w:rsid w:val="00684385"/>
    <w:rsid w:val="00694DEE"/>
    <w:rsid w:val="006A5C5D"/>
    <w:rsid w:val="006B0CFD"/>
    <w:rsid w:val="006C593C"/>
    <w:rsid w:val="006D2EC3"/>
    <w:rsid w:val="006E13E3"/>
    <w:rsid w:val="006F4008"/>
    <w:rsid w:val="00742A59"/>
    <w:rsid w:val="007655AE"/>
    <w:rsid w:val="007B5076"/>
    <w:rsid w:val="007C0702"/>
    <w:rsid w:val="00817E15"/>
    <w:rsid w:val="00880668"/>
    <w:rsid w:val="008A765E"/>
    <w:rsid w:val="009208A1"/>
    <w:rsid w:val="00956CA1"/>
    <w:rsid w:val="0097180A"/>
    <w:rsid w:val="00971EE7"/>
    <w:rsid w:val="009C55AB"/>
    <w:rsid w:val="00A00FB6"/>
    <w:rsid w:val="00A43BA0"/>
    <w:rsid w:val="00A7149D"/>
    <w:rsid w:val="00AA6048"/>
    <w:rsid w:val="00AD3CE9"/>
    <w:rsid w:val="00AD6884"/>
    <w:rsid w:val="00AE6D24"/>
    <w:rsid w:val="00B92FBF"/>
    <w:rsid w:val="00BD6AAC"/>
    <w:rsid w:val="00BE7188"/>
    <w:rsid w:val="00C10E3C"/>
    <w:rsid w:val="00C31960"/>
    <w:rsid w:val="00C612AD"/>
    <w:rsid w:val="00CB2E3A"/>
    <w:rsid w:val="00CE3186"/>
    <w:rsid w:val="00D029E7"/>
    <w:rsid w:val="00D163E9"/>
    <w:rsid w:val="00D814E3"/>
    <w:rsid w:val="00DA0DB6"/>
    <w:rsid w:val="00DB29D4"/>
    <w:rsid w:val="00DD6F71"/>
    <w:rsid w:val="00E549F6"/>
    <w:rsid w:val="00E608C8"/>
    <w:rsid w:val="00E74F34"/>
    <w:rsid w:val="00E84484"/>
    <w:rsid w:val="00E86CAF"/>
    <w:rsid w:val="00EB3A8E"/>
    <w:rsid w:val="00EF65D0"/>
    <w:rsid w:val="00F11B54"/>
    <w:rsid w:val="00F44D78"/>
    <w:rsid w:val="00F51E12"/>
    <w:rsid w:val="00F54FE8"/>
    <w:rsid w:val="00F61CCC"/>
    <w:rsid w:val="00F73C43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0072"/>
  <w15:chartTrackingRefBased/>
  <w15:docId w15:val="{574F93F8-D626-4E82-B365-ED87E58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064F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96"/>
  </w:style>
  <w:style w:type="paragraph" w:styleId="Footer">
    <w:name w:val="footer"/>
    <w:basedOn w:val="Normal"/>
    <w:link w:val="FooterChar"/>
    <w:uiPriority w:val="99"/>
    <w:unhideWhenUsed/>
    <w:rsid w:val="003F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96"/>
  </w:style>
  <w:style w:type="character" w:customStyle="1" w:styleId="Mention1">
    <w:name w:val="Mention1"/>
    <w:basedOn w:val="DefaultParagraphFont"/>
    <w:uiPriority w:val="99"/>
    <w:semiHidden/>
    <w:unhideWhenUsed/>
    <w:rsid w:val="007C070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19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B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ident-link.com/greystar?src=email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enue5.resident-link.com/?src=ema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Ebbert</dc:creator>
  <cp:keywords/>
  <dc:description/>
  <cp:lastModifiedBy>Kaustubh Shewale</cp:lastModifiedBy>
  <cp:revision>2</cp:revision>
  <dcterms:created xsi:type="dcterms:W3CDTF">2018-04-30T06:13:00Z</dcterms:created>
  <dcterms:modified xsi:type="dcterms:W3CDTF">2018-04-30T06:13:00Z</dcterms:modified>
</cp:coreProperties>
</file>